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C0ED5" w14:textId="77777777" w:rsidR="006E5F04" w:rsidRDefault="00780885" w:rsidP="00BC02DD">
      <w:pPr>
        <w:keepNext/>
        <w:tabs>
          <w:tab w:val="left" w:pos="567"/>
        </w:tabs>
        <w:jc w:val="center"/>
        <w:rPr>
          <w:rFonts w:ascii="Garamond" w:hAnsi="Garamond"/>
          <w:b/>
          <w:bCs/>
          <w:smallCaps/>
          <w:sz w:val="28"/>
          <w:szCs w:val="28"/>
          <w:lang w:val="sk-SK"/>
        </w:rPr>
      </w:pPr>
      <w:r w:rsidRPr="00780885">
        <w:rPr>
          <w:rFonts w:ascii="Garamond" w:hAnsi="Garamond"/>
          <w:smallCaps/>
          <w:sz w:val="28"/>
          <w:szCs w:val="28"/>
          <w:lang w:val="sk-SK"/>
        </w:rPr>
        <w:t xml:space="preserve">Sylabus predmetu </w:t>
      </w:r>
    </w:p>
    <w:p w14:paraId="7A4BC803" w14:textId="0149D7F8" w:rsidR="00780885" w:rsidRPr="00780885" w:rsidRDefault="00780885" w:rsidP="00BC02DD">
      <w:pPr>
        <w:keepNext/>
        <w:tabs>
          <w:tab w:val="left" w:pos="567"/>
        </w:tabs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780885">
        <w:rPr>
          <w:rFonts w:ascii="Garamond" w:hAnsi="Garamond"/>
          <w:b/>
          <w:bCs/>
          <w:smallCaps/>
          <w:sz w:val="28"/>
          <w:szCs w:val="28"/>
          <w:lang w:val="sk-SK"/>
        </w:rPr>
        <w:t>simultánne</w:t>
      </w:r>
      <w:r w:rsidR="006E5F04" w:rsidRPr="006E5F04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 </w:t>
      </w:r>
      <w:r w:rsidR="006E5F04">
        <w:rPr>
          <w:rFonts w:ascii="Garamond" w:hAnsi="Garamond"/>
          <w:b/>
          <w:bCs/>
          <w:smallCaps/>
          <w:sz w:val="28"/>
          <w:szCs w:val="28"/>
          <w:lang w:val="sk-SK"/>
        </w:rPr>
        <w:t>t</w:t>
      </w:r>
      <w:r w:rsidR="006E5F04" w:rsidRPr="00780885">
        <w:rPr>
          <w:rFonts w:ascii="Garamond" w:hAnsi="Garamond"/>
          <w:b/>
          <w:bCs/>
          <w:smallCaps/>
          <w:sz w:val="28"/>
          <w:szCs w:val="28"/>
          <w:lang w:val="sk-SK"/>
        </w:rPr>
        <w:t>lmočenie</w:t>
      </w:r>
      <w:r w:rsidR="006E5F04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 2 </w:t>
      </w:r>
      <w:r w:rsidR="006E5F04" w:rsidRPr="006E5F04">
        <w:rPr>
          <w:rFonts w:ascii="Garamond" w:hAnsi="Garamond"/>
          <w:smallCaps/>
          <w:sz w:val="20"/>
          <w:szCs w:val="20"/>
        </w:rPr>
        <w:t>1IRO/STLK2/22</w:t>
      </w:r>
    </w:p>
    <w:p w14:paraId="4845081C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1B54FF1A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26CB55A0" w14:textId="3E2243C5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Vyučujúci: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r w:rsidR="005115D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Ingrid 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>Koželová, PhD.</w:t>
      </w:r>
    </w:p>
    <w:p w14:paraId="680FB5AB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sz w:val="22"/>
          <w:szCs w:val="22"/>
          <w:lang w:val="sk-SK"/>
        </w:rPr>
      </w:pPr>
      <w:r w:rsidRPr="00780885">
        <w:rPr>
          <w:rFonts w:ascii="Garamond" w:hAnsi="Garamond"/>
          <w:bCs/>
          <w:sz w:val="22"/>
          <w:szCs w:val="22"/>
          <w:lang w:val="sk-SK"/>
        </w:rPr>
        <w:t xml:space="preserve">Stupeň štúdia: </w:t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/>
          <w:sz w:val="22"/>
          <w:szCs w:val="22"/>
          <w:lang w:val="sk-SK"/>
        </w:rPr>
        <w:t>2. stupeň štúdia</w:t>
      </w:r>
      <w:r w:rsidRPr="00780885">
        <w:rPr>
          <w:rFonts w:ascii="Garamond" w:hAnsi="Garamond"/>
          <w:bCs/>
          <w:sz w:val="22"/>
          <w:szCs w:val="22"/>
          <w:lang w:val="sk-SK"/>
        </w:rPr>
        <w:t xml:space="preserve"> </w:t>
      </w:r>
    </w:p>
    <w:p w14:paraId="3DB93CC2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780885">
        <w:rPr>
          <w:rFonts w:ascii="Garamond" w:eastAsia="SimSun" w:hAnsi="Garamond"/>
          <w:sz w:val="22"/>
          <w:szCs w:val="22"/>
          <w:lang w:val="sk-SK"/>
        </w:rPr>
        <w:tab/>
      </w:r>
      <w:r w:rsidRPr="00780885">
        <w:rPr>
          <w:rFonts w:ascii="Garamond" w:eastAsia="SimSun" w:hAnsi="Garamond"/>
          <w:b/>
          <w:sz w:val="22"/>
          <w:szCs w:val="22"/>
        </w:rPr>
        <w:t>1P/1S</w:t>
      </w:r>
      <w:r w:rsidRPr="00780885">
        <w:rPr>
          <w:rFonts w:ascii="Garamond" w:eastAsia="SimSun" w:hAnsi="Garamond"/>
          <w:b/>
          <w:sz w:val="22"/>
          <w:szCs w:val="22"/>
          <w:lang w:val="sk-SK"/>
        </w:rPr>
        <w:t xml:space="preserve"> – kombinovane (prezenčne a dištančne)</w:t>
      </w:r>
    </w:p>
    <w:p w14:paraId="065CBDF0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>PH</w:t>
      </w:r>
    </w:p>
    <w:p w14:paraId="2EEF6366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>praktický tlmočnícky výkon</w:t>
      </w:r>
    </w:p>
    <w:p w14:paraId="4A929820" w14:textId="77777777" w:rsidR="00780885" w:rsidRDefault="00780885" w:rsidP="00E63F30">
      <w:pPr>
        <w:jc w:val="both"/>
        <w:rPr>
          <w:rFonts w:ascii="Garamond" w:hAnsi="Garamond"/>
          <w:lang w:val="sk-SK"/>
        </w:rPr>
      </w:pPr>
    </w:p>
    <w:p w14:paraId="19C398CE" w14:textId="77777777" w:rsidR="00780885" w:rsidRDefault="00780885" w:rsidP="00E63F30">
      <w:pPr>
        <w:jc w:val="both"/>
        <w:rPr>
          <w:rFonts w:ascii="Garamond" w:hAnsi="Garamond"/>
          <w:b/>
          <w:bCs/>
          <w:lang w:val="sk-SK"/>
        </w:rPr>
      </w:pPr>
    </w:p>
    <w:p w14:paraId="2C92D65B" w14:textId="5C112BA1" w:rsidR="00916ECF" w:rsidRPr="006E65AC" w:rsidRDefault="00916ECF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/>
          <w:bCs/>
          <w:lang w:val="sk-SK"/>
        </w:rPr>
        <w:t>Cieľ predmetu:</w:t>
      </w:r>
    </w:p>
    <w:p w14:paraId="18363821" w14:textId="7FC9DE17" w:rsidR="00916ECF" w:rsidRPr="006E65AC" w:rsidRDefault="00916ECF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lang w:val="sk-SK"/>
        </w:rPr>
        <w:t xml:space="preserve">Oboznámiť študentov so základnými technikami simultánneho tlmočenia. Rozvinúť ich schopnosť pohotovo reagovať pri dekódovaní autentického textu a nájsť vhodný fázový posun. Nácvik </w:t>
      </w:r>
      <w:r w:rsidRPr="006E65AC">
        <w:rPr>
          <w:rFonts w:ascii="Garamond" w:hAnsi="Garamond"/>
          <w:b/>
          <w:lang w:val="sk-SK"/>
        </w:rPr>
        <w:t>tlmočenia z listu</w:t>
      </w:r>
      <w:r w:rsidRPr="006E65AC">
        <w:rPr>
          <w:rFonts w:ascii="Garamond" w:hAnsi="Garamond"/>
          <w:lang w:val="sk-SK"/>
        </w:rPr>
        <w:t>.</w:t>
      </w:r>
    </w:p>
    <w:p w14:paraId="73140002" w14:textId="77777777" w:rsidR="00916ECF" w:rsidRPr="006E65AC" w:rsidRDefault="00916ECF" w:rsidP="00E63F30">
      <w:pPr>
        <w:jc w:val="both"/>
        <w:rPr>
          <w:rFonts w:ascii="Garamond" w:hAnsi="Garamond"/>
          <w:lang w:val="sk-SK"/>
        </w:rPr>
      </w:pPr>
    </w:p>
    <w:p w14:paraId="61514B81" w14:textId="53F464B7" w:rsidR="00916ECF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6E65AC">
        <w:rPr>
          <w:rFonts w:ascii="Garamond" w:hAnsi="Garamond"/>
          <w:b/>
          <w:bCs/>
          <w:sz w:val="24"/>
          <w:szCs w:val="24"/>
        </w:rPr>
        <w:t>Stručná osnova predmetu:</w:t>
      </w:r>
    </w:p>
    <w:p w14:paraId="06CA7A98" w14:textId="2D17751F" w:rsidR="00916ECF" w:rsidRPr="006E65AC" w:rsidRDefault="00916ECF" w:rsidP="00E63F30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6E65AC">
        <w:rPr>
          <w:rFonts w:ascii="Garamond" w:hAnsi="Garamond" w:cs="Times New Roman"/>
          <w:sz w:val="24"/>
          <w:szCs w:val="24"/>
        </w:rPr>
        <w:t>Nácvik tlmočenia čítaných prejavov, postupný prechod na simultánne tlmočenie</w:t>
      </w:r>
      <w:r w:rsidR="00997359" w:rsidRPr="006E65AC">
        <w:rPr>
          <w:rFonts w:ascii="Garamond" w:hAnsi="Garamond" w:cs="Times New Roman"/>
          <w:sz w:val="24"/>
          <w:szCs w:val="24"/>
        </w:rPr>
        <w:t xml:space="preserve"> formou tlmočenia z listu</w:t>
      </w:r>
      <w:r w:rsidRPr="006E65AC">
        <w:rPr>
          <w:rFonts w:ascii="Garamond" w:hAnsi="Garamond" w:cs="Times New Roman"/>
          <w:sz w:val="24"/>
          <w:szCs w:val="24"/>
        </w:rPr>
        <w:t xml:space="preserve">; cvičenia na koncentráciu a štiepenie pozornosti, rozvoj zručností v oblasti stratégií simultánneho tlmočenia (anticipácia, komprimácia, kondenzácia, generalizácia, parafrázovanie, substitúcia); príprava glosárov, skupinové vyhodnocovanie zvukových záznamov simultánneho tlmočenia s cieľom identifikácie najčastejších chýb. </w:t>
      </w:r>
    </w:p>
    <w:p w14:paraId="20CDCDD2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125DB866" w14:textId="72D33EA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6E65AC">
        <w:rPr>
          <w:rFonts w:ascii="Garamond" w:hAnsi="Garamond"/>
          <w:b/>
          <w:sz w:val="24"/>
          <w:szCs w:val="24"/>
        </w:rPr>
        <w:t xml:space="preserve">Témy: </w:t>
      </w:r>
    </w:p>
    <w:p w14:paraId="3077E2FE" w14:textId="08886B5E" w:rsidR="00916ECF" w:rsidRPr="006E65AC" w:rsidRDefault="00997359" w:rsidP="00E63F30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6E65AC">
        <w:rPr>
          <w:rFonts w:ascii="Garamond" w:hAnsi="Garamond"/>
          <w:color w:val="000000"/>
          <w:lang w:val="sk-SK" w:eastAsia="ar-SA"/>
        </w:rPr>
        <w:t xml:space="preserve">Nácvik tlmočenia z listu na základe autentických textov, ktoré sú najčastejšie využívané pri tejto forme tlmočenia: </w:t>
      </w:r>
      <w:r w:rsidR="00916ECF" w:rsidRPr="006E65AC">
        <w:rPr>
          <w:rFonts w:ascii="Garamond" w:hAnsi="Garamond"/>
          <w:color w:val="000000"/>
          <w:lang w:val="sk-SK" w:eastAsia="ar-SA"/>
        </w:rPr>
        <w:t>tlmočenie personálnej dokumentácie</w:t>
      </w:r>
      <w:r w:rsidRPr="006E65AC">
        <w:rPr>
          <w:rFonts w:ascii="Garamond" w:hAnsi="Garamond"/>
          <w:color w:val="000000"/>
          <w:lang w:val="sk-SK" w:eastAsia="ar-SA"/>
        </w:rPr>
        <w:t xml:space="preserve"> (CV, žiadosť o prijatie do zamestnania, motivačný list), </w:t>
      </w:r>
      <w:r w:rsidR="00916ECF" w:rsidRPr="006E65AC">
        <w:rPr>
          <w:rFonts w:ascii="Garamond" w:hAnsi="Garamond"/>
          <w:color w:val="000000"/>
          <w:lang w:val="sk-SK" w:eastAsia="ar-SA"/>
        </w:rPr>
        <w:t>prezentačné portfólia firiem.</w:t>
      </w:r>
    </w:p>
    <w:p w14:paraId="024BFE1F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25F8532F" w14:textId="77777777" w:rsidR="00DE5295" w:rsidRPr="00DE5295" w:rsidRDefault="00DE5295" w:rsidP="00E63F30">
      <w:pPr>
        <w:tabs>
          <w:tab w:val="left" w:pos="2835"/>
        </w:tabs>
        <w:jc w:val="both"/>
        <w:rPr>
          <w:rFonts w:ascii="Garamond" w:hAnsi="Garamond"/>
          <w:b/>
          <w:lang w:val="sk-SK"/>
        </w:rPr>
      </w:pPr>
      <w:r w:rsidRPr="00DE5295">
        <w:rPr>
          <w:rFonts w:ascii="Garamond" w:hAnsi="Garamond"/>
          <w:b/>
          <w:lang w:val="sk-SK"/>
        </w:rPr>
        <w:t>Absolvovanie predmetu:</w:t>
      </w:r>
    </w:p>
    <w:p w14:paraId="6F2F1964" w14:textId="6B996022" w:rsidR="00906121" w:rsidRPr="006E65AC" w:rsidRDefault="00906121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1. </w:t>
      </w:r>
      <w:r w:rsidR="006E5F04">
        <w:rPr>
          <w:rFonts w:ascii="Garamond" w:hAnsi="Garamond"/>
          <w:lang w:val="sk-SK"/>
        </w:rPr>
        <w:t>V</w:t>
      </w:r>
      <w:r w:rsidR="006E65AC">
        <w:rPr>
          <w:rFonts w:ascii="Garamond" w:hAnsi="Garamond"/>
          <w:lang w:val="sk-SK"/>
        </w:rPr>
        <w:t xml:space="preserve">ypracovanie a prezentovanie určenej témy; </w:t>
      </w:r>
      <w:r w:rsidR="001A211A" w:rsidRPr="006E65AC">
        <w:rPr>
          <w:rFonts w:ascii="Garamond" w:hAnsi="Garamond"/>
          <w:lang w:val="sk-SK"/>
        </w:rPr>
        <w:t xml:space="preserve">priebežné hodnotenie </w:t>
      </w:r>
      <w:r w:rsidR="00E00DE0" w:rsidRPr="006E65AC">
        <w:rPr>
          <w:rFonts w:ascii="Garamond" w:hAnsi="Garamond"/>
          <w:lang w:val="sk-SK"/>
        </w:rPr>
        <w:t>tlmočníckych výkonov</w:t>
      </w:r>
      <w:r w:rsidR="00287DF4" w:rsidRPr="006E65AC">
        <w:rPr>
          <w:rFonts w:ascii="Garamond" w:hAnsi="Garamond"/>
          <w:lang w:val="sk-SK"/>
        </w:rPr>
        <w:t xml:space="preserve"> na seminároch</w:t>
      </w:r>
      <w:r w:rsidR="006E5F04">
        <w:rPr>
          <w:rFonts w:ascii="Garamond" w:hAnsi="Garamond"/>
          <w:lang w:val="sk-SK"/>
        </w:rPr>
        <w:t>.</w:t>
      </w:r>
      <w:r w:rsidR="00287DF4" w:rsidRPr="006E65AC">
        <w:rPr>
          <w:rFonts w:ascii="Garamond" w:hAnsi="Garamond"/>
          <w:lang w:val="sk-SK"/>
        </w:rPr>
        <w:t> </w:t>
      </w:r>
    </w:p>
    <w:p w14:paraId="7CEDFEF2" w14:textId="2F3A4A52" w:rsidR="00906121" w:rsidRPr="006E65AC" w:rsidRDefault="00906121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2. 1x počas semestra </w:t>
      </w:r>
      <w:r w:rsidR="006E5F04">
        <w:rPr>
          <w:rFonts w:ascii="Garamond" w:hAnsi="Garamond"/>
          <w:lang w:val="sk-SK"/>
        </w:rPr>
        <w:t xml:space="preserve">(v prvej polovici) </w:t>
      </w:r>
      <w:r w:rsidRPr="006E65AC">
        <w:rPr>
          <w:rFonts w:ascii="Garamond" w:hAnsi="Garamond"/>
          <w:lang w:val="sk-SK"/>
        </w:rPr>
        <w:t>hodnotený tlmočnícky výkon (hodnotenie</w:t>
      </w:r>
      <w:r w:rsidR="00E54C72">
        <w:rPr>
          <w:rFonts w:ascii="Garamond" w:hAnsi="Garamond"/>
          <w:lang w:val="sk-SK"/>
        </w:rPr>
        <w:t xml:space="preserve"> je</w:t>
      </w:r>
      <w:r w:rsidRPr="006E65AC">
        <w:rPr>
          <w:rFonts w:ascii="Garamond" w:hAnsi="Garamond"/>
          <w:lang w:val="sk-SK"/>
        </w:rPr>
        <w:t xml:space="preserve"> súčasťou výsledného hodnotenia)</w:t>
      </w:r>
      <w:r w:rsidR="00997359" w:rsidRPr="006E65AC">
        <w:rPr>
          <w:rFonts w:ascii="Garamond" w:hAnsi="Garamond"/>
          <w:lang w:val="sk-SK"/>
        </w:rPr>
        <w:t xml:space="preserve"> – tlmočenie z listu zo SJ do FJ.</w:t>
      </w:r>
    </w:p>
    <w:p w14:paraId="515A803A" w14:textId="69BD72F3" w:rsidR="001A211A" w:rsidRPr="006E65AC" w:rsidRDefault="00906121" w:rsidP="00E63F30">
      <w:pPr>
        <w:jc w:val="both"/>
        <w:rPr>
          <w:rFonts w:ascii="Garamond" w:hAnsi="Garamond"/>
          <w:lang w:val="sk-SK" w:eastAsia="cs-CZ"/>
        </w:rPr>
      </w:pPr>
      <w:r w:rsidRPr="006E65AC">
        <w:rPr>
          <w:rFonts w:ascii="Garamond" w:hAnsi="Garamond"/>
          <w:lang w:val="sk-SK"/>
        </w:rPr>
        <w:t xml:space="preserve">3. </w:t>
      </w:r>
      <w:r w:rsidR="00997359" w:rsidRPr="006E65AC">
        <w:rPr>
          <w:rFonts w:ascii="Garamond" w:hAnsi="Garamond"/>
          <w:lang w:val="sk-SK"/>
        </w:rPr>
        <w:t>1x na konci semestra hodnotený tlmočnícky výkon (hodnotenie súčasťou výsledného hodnotenia) – tlmočenie z listu zo SJ do FJ.</w:t>
      </w:r>
    </w:p>
    <w:p w14:paraId="17F603B8" w14:textId="77777777" w:rsidR="006E65AC" w:rsidRPr="00E54C72" w:rsidRDefault="006E65AC" w:rsidP="00E63F30">
      <w:pPr>
        <w:jc w:val="both"/>
        <w:rPr>
          <w:rFonts w:ascii="Garamond" w:hAnsi="Garamond"/>
          <w:i/>
          <w:iCs/>
          <w:lang w:val="sk-SK" w:eastAsia="cs-CZ"/>
        </w:rPr>
      </w:pPr>
      <w:r w:rsidRPr="00E54C72">
        <w:rPr>
          <w:rFonts w:ascii="Garamond" w:hAnsi="Garamond"/>
          <w:i/>
          <w:iCs/>
          <w:lang w:val="sk-SK" w:eastAsia="cs-CZ"/>
        </w:rPr>
        <w:t>Hodnotenie oboch tlmočníckych výkonov musí byť minimálne na známku E.</w:t>
      </w:r>
    </w:p>
    <w:p w14:paraId="53F96ABB" w14:textId="77777777" w:rsidR="006E65AC" w:rsidRDefault="006E65AC" w:rsidP="00E63F30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22806D50" w14:textId="3528BEE7" w:rsidR="006E65AC" w:rsidRDefault="006E65AC" w:rsidP="00E63F30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6E65AC">
        <w:rPr>
          <w:rFonts w:ascii="Garamond" w:hAnsi="Garamond"/>
          <w:b/>
          <w:snapToGrid w:val="0"/>
          <w:color w:val="000000"/>
          <w:lang w:val="sk-SK" w:eastAsia="cs-CZ"/>
        </w:rPr>
        <w:t xml:space="preserve">Účasť na seminároch je povinná v rozsahu trvania celého semestra. Neúčasť na seminári je potrebné dokladovať lekárskym potvrdením. </w:t>
      </w:r>
    </w:p>
    <w:p w14:paraId="3CC27605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17370789" w14:textId="570E1D6A" w:rsidR="00DE5295" w:rsidRPr="00DE5295" w:rsidRDefault="00DE5295" w:rsidP="00E63F30">
      <w:pPr>
        <w:jc w:val="both"/>
        <w:rPr>
          <w:rFonts w:ascii="Garamond" w:hAnsi="Garamond"/>
          <w:b/>
          <w:color w:val="00B050"/>
          <w:lang w:val="sk-SK"/>
        </w:rPr>
      </w:pPr>
      <w:r w:rsidRPr="00DE5295">
        <w:rPr>
          <w:rFonts w:ascii="Garamond" w:hAnsi="Garamond"/>
          <w:b/>
          <w:color w:val="00B050"/>
          <w:lang w:val="sk-SK"/>
        </w:rPr>
        <w:t>Hodnotenie:</w:t>
      </w:r>
    </w:p>
    <w:p w14:paraId="5BE6327F" w14:textId="4C2DE1AA" w:rsidR="00A66C2C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Výsledné hodnotenie bude priemerom známok z oboch častí:</w:t>
      </w:r>
    </w:p>
    <w:p w14:paraId="292C13B2" w14:textId="77777777" w:rsidR="001A211A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1AFC5A2D" w14:textId="77777777" w:rsidR="006E65AC" w:rsidRPr="006E65AC" w:rsidRDefault="006E65AC" w:rsidP="00E63F30">
      <w:pPr>
        <w:jc w:val="both"/>
        <w:rPr>
          <w:rFonts w:ascii="Garamond" w:hAnsi="Garamond"/>
          <w:b/>
          <w:bCs/>
          <w:lang w:val="sk-SK"/>
        </w:rPr>
      </w:pPr>
    </w:p>
    <w:p w14:paraId="5E1C20E6" w14:textId="77777777" w:rsidR="00A10725" w:rsidRPr="006E65AC" w:rsidRDefault="00A10725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b/>
          <w:bCs/>
          <w:lang w:val="sk-SK"/>
        </w:rPr>
        <w:t>Literatúra:</w:t>
      </w:r>
    </w:p>
    <w:p w14:paraId="08600119" w14:textId="1387F14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ANDOKOVÁ, M. – ŠTUBŇA, P. – MOYŠOVÁ, S. – VERTANOVÁ, S. </w:t>
      </w:r>
      <w:r w:rsidRPr="006E5F04">
        <w:rPr>
          <w:rFonts w:ascii="Garamond" w:hAnsi="Garamond"/>
          <w:i/>
          <w:iCs/>
          <w:lang w:val="sk-SK"/>
        </w:rPr>
        <w:t>Tlmočník ako rečník</w:t>
      </w:r>
      <w:r w:rsidRPr="009B56C5">
        <w:rPr>
          <w:rFonts w:ascii="Garamond" w:hAnsi="Garamond"/>
          <w:lang w:val="sk-SK"/>
        </w:rPr>
        <w:t>. Bratislava, Univerzita Komenského</w:t>
      </w:r>
      <w:r w:rsidR="006E5F04">
        <w:rPr>
          <w:rFonts w:ascii="Garamond" w:hAnsi="Garamond"/>
          <w:lang w:val="sk-SK"/>
        </w:rPr>
        <w:t xml:space="preserve"> </w:t>
      </w:r>
      <w:r w:rsidRPr="009B56C5">
        <w:rPr>
          <w:rFonts w:ascii="Garamond" w:hAnsi="Garamond"/>
          <w:lang w:val="sk-SK"/>
        </w:rPr>
        <w:t>Bratislava 2021.</w:t>
      </w:r>
    </w:p>
    <w:p w14:paraId="6616E3DD" w14:textId="613FEBE9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ČEŇKOVÁ, I. </w:t>
      </w:r>
      <w:r w:rsidRPr="006E5F04">
        <w:rPr>
          <w:rFonts w:ascii="Garamond" w:hAnsi="Garamond"/>
          <w:i/>
          <w:iCs/>
          <w:lang w:val="sk-SK"/>
        </w:rPr>
        <w:t xml:space="preserve">Úvod do </w:t>
      </w:r>
      <w:proofErr w:type="spellStart"/>
      <w:r w:rsidRPr="006E5F04">
        <w:rPr>
          <w:rFonts w:ascii="Garamond" w:hAnsi="Garamond"/>
          <w:i/>
          <w:iCs/>
          <w:lang w:val="sk-SK"/>
        </w:rPr>
        <w:t>teorie</w:t>
      </w:r>
      <w:proofErr w:type="spellEnd"/>
      <w:r w:rsidRPr="006E5F04">
        <w:rPr>
          <w:rFonts w:ascii="Garamond" w:hAnsi="Garamond"/>
          <w:i/>
          <w:iCs/>
          <w:lang w:val="sk-SK"/>
        </w:rPr>
        <w:t xml:space="preserve"> </w:t>
      </w:r>
      <w:proofErr w:type="spellStart"/>
      <w:r w:rsidRPr="006E5F04">
        <w:rPr>
          <w:rFonts w:ascii="Garamond" w:hAnsi="Garamond"/>
          <w:i/>
          <w:iCs/>
          <w:lang w:val="sk-SK"/>
        </w:rPr>
        <w:t>tlumočení</w:t>
      </w:r>
      <w:proofErr w:type="spellEnd"/>
      <w:r w:rsidRPr="009B56C5">
        <w:rPr>
          <w:rFonts w:ascii="Garamond" w:hAnsi="Garamond"/>
          <w:lang w:val="sk-SK"/>
        </w:rPr>
        <w:t>. Praha, UK 2008.</w:t>
      </w:r>
    </w:p>
    <w:p w14:paraId="17306F94" w14:textId="4412E71A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DJOVČOŠ, M. </w:t>
      </w:r>
      <w:r w:rsidR="006E5F04">
        <w:rPr>
          <w:rFonts w:ascii="Garamond" w:hAnsi="Garamond"/>
          <w:lang w:val="sk-SK"/>
        </w:rPr>
        <w:t>–</w:t>
      </w:r>
      <w:r w:rsidRPr="009B56C5">
        <w:rPr>
          <w:rFonts w:ascii="Garamond" w:hAnsi="Garamond"/>
          <w:lang w:val="sk-SK"/>
        </w:rPr>
        <w:t xml:space="preserve"> ŠVEDA, P. a kol. </w:t>
      </w:r>
      <w:r w:rsidRPr="006E5F04">
        <w:rPr>
          <w:rFonts w:ascii="Garamond" w:hAnsi="Garamond"/>
          <w:i/>
          <w:iCs/>
          <w:lang w:val="sk-SK"/>
        </w:rPr>
        <w:t>Didaktika prekladu a tlmočenia na Slovensku</w:t>
      </w:r>
      <w:r w:rsidRPr="009B56C5">
        <w:rPr>
          <w:rFonts w:ascii="Garamond" w:hAnsi="Garamond"/>
          <w:lang w:val="sk-SK"/>
        </w:rPr>
        <w:t>. Bratislava, UK 2018.</w:t>
      </w:r>
    </w:p>
    <w:p w14:paraId="38352F86" w14:textId="3C9301B0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lastRenderedPageBreak/>
        <w:t xml:space="preserve">HRDINOVÁ, E. – VILÍMEK, V. </w:t>
      </w:r>
      <w:r w:rsidRPr="006E5F04">
        <w:rPr>
          <w:rFonts w:ascii="Garamond" w:hAnsi="Garamond"/>
          <w:i/>
          <w:iCs/>
          <w:lang w:val="sk-SK"/>
        </w:rPr>
        <w:t xml:space="preserve">Úvod do </w:t>
      </w:r>
      <w:proofErr w:type="spellStart"/>
      <w:r w:rsidRPr="006E5F04">
        <w:rPr>
          <w:rFonts w:ascii="Garamond" w:hAnsi="Garamond"/>
          <w:i/>
          <w:iCs/>
          <w:lang w:val="sk-SK"/>
        </w:rPr>
        <w:t>teorie</w:t>
      </w:r>
      <w:proofErr w:type="spellEnd"/>
      <w:r w:rsidRPr="006E5F04">
        <w:rPr>
          <w:rFonts w:ascii="Garamond" w:hAnsi="Garamond"/>
          <w:i/>
          <w:iCs/>
          <w:lang w:val="sk-SK"/>
        </w:rPr>
        <w:t xml:space="preserve">, praxe a didaktiky </w:t>
      </w:r>
      <w:proofErr w:type="spellStart"/>
      <w:r w:rsidRPr="006E5F04">
        <w:rPr>
          <w:rFonts w:ascii="Garamond" w:hAnsi="Garamond"/>
          <w:i/>
          <w:iCs/>
          <w:lang w:val="sk-SK"/>
        </w:rPr>
        <w:t>tlumočení</w:t>
      </w:r>
      <w:proofErr w:type="spellEnd"/>
      <w:r w:rsidRPr="009B56C5">
        <w:rPr>
          <w:rFonts w:ascii="Garamond" w:hAnsi="Garamond"/>
          <w:lang w:val="sk-SK"/>
        </w:rPr>
        <w:t>. Ostrava</w:t>
      </w:r>
      <w:r w:rsidR="006E5F04">
        <w:rPr>
          <w:rFonts w:ascii="Garamond" w:hAnsi="Garamond"/>
          <w:lang w:val="sk-SK"/>
        </w:rPr>
        <w:t>,</w:t>
      </w:r>
      <w:r w:rsidRPr="009B56C5">
        <w:rPr>
          <w:rFonts w:ascii="Garamond" w:hAnsi="Garamond"/>
          <w:lang w:val="sk-SK"/>
        </w:rPr>
        <w:t xml:space="preserve"> Ostravská univerzita 2018.</w:t>
      </w:r>
    </w:p>
    <w:p w14:paraId="4C1A4871" w14:textId="5D32D103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KLOBUŠICKÁ, A. </w:t>
      </w:r>
      <w:r w:rsidRPr="006E5F04">
        <w:rPr>
          <w:rFonts w:ascii="Garamond" w:hAnsi="Garamond"/>
          <w:lang w:val="sk-SK"/>
        </w:rPr>
        <w:t>Efektívne metódy ad hoc prípravy pre tlmočníkov</w:t>
      </w:r>
      <w:r w:rsidRPr="009B56C5">
        <w:rPr>
          <w:rFonts w:ascii="Garamond" w:hAnsi="Garamond"/>
          <w:lang w:val="sk-SK"/>
        </w:rPr>
        <w:t xml:space="preserve">. In: </w:t>
      </w:r>
      <w:r w:rsidRPr="006E5F04">
        <w:rPr>
          <w:rFonts w:ascii="Garamond" w:hAnsi="Garamond"/>
          <w:i/>
          <w:iCs/>
          <w:lang w:val="sk-SK"/>
        </w:rPr>
        <w:t>Prekladateľské listy 9</w:t>
      </w:r>
      <w:r w:rsidRPr="009B56C5">
        <w:rPr>
          <w:rFonts w:ascii="Garamond" w:hAnsi="Garamond"/>
          <w:lang w:val="sk-SK"/>
        </w:rPr>
        <w:t>. Bratislava, Univerzita</w:t>
      </w:r>
      <w:r w:rsidR="006E5F04">
        <w:rPr>
          <w:rFonts w:ascii="Garamond" w:hAnsi="Garamond"/>
          <w:lang w:val="sk-SK"/>
        </w:rPr>
        <w:t xml:space="preserve"> </w:t>
      </w:r>
      <w:r w:rsidRPr="009B56C5">
        <w:rPr>
          <w:rFonts w:ascii="Garamond" w:hAnsi="Garamond"/>
          <w:lang w:val="sk-SK"/>
        </w:rPr>
        <w:t>Komenského Bratislava 2020.</w:t>
      </w:r>
    </w:p>
    <w:p w14:paraId="40F9A6CF" w14:textId="2F09F31A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HODÁKOVÁ, S. – RACLAVSKÁ, J. – VILÍMEK, V. </w:t>
      </w:r>
      <w:r w:rsidRPr="006E5F04">
        <w:rPr>
          <w:rFonts w:ascii="Garamond" w:hAnsi="Garamond"/>
          <w:i/>
          <w:iCs/>
          <w:lang w:val="sk-SK"/>
        </w:rPr>
        <w:t xml:space="preserve">Nová cvičebnice pro </w:t>
      </w:r>
      <w:proofErr w:type="spellStart"/>
      <w:r w:rsidRPr="006E5F04">
        <w:rPr>
          <w:rFonts w:ascii="Garamond" w:hAnsi="Garamond"/>
          <w:i/>
          <w:iCs/>
          <w:lang w:val="sk-SK"/>
        </w:rPr>
        <w:t>rozvíjení</w:t>
      </w:r>
      <w:proofErr w:type="spellEnd"/>
      <w:r w:rsidRPr="006E5F04">
        <w:rPr>
          <w:rFonts w:ascii="Garamond" w:hAnsi="Garamond"/>
          <w:i/>
          <w:iCs/>
          <w:lang w:val="sk-SK"/>
        </w:rPr>
        <w:t xml:space="preserve"> </w:t>
      </w:r>
      <w:proofErr w:type="spellStart"/>
      <w:r w:rsidRPr="006E5F04">
        <w:rPr>
          <w:rFonts w:ascii="Garamond" w:hAnsi="Garamond"/>
          <w:i/>
          <w:iCs/>
          <w:lang w:val="sk-SK"/>
        </w:rPr>
        <w:t>kognitivních</w:t>
      </w:r>
      <w:proofErr w:type="spellEnd"/>
      <w:r w:rsidRPr="006E5F04">
        <w:rPr>
          <w:rFonts w:ascii="Garamond" w:hAnsi="Garamond"/>
          <w:i/>
          <w:iCs/>
          <w:lang w:val="sk-SK"/>
        </w:rPr>
        <w:t xml:space="preserve"> </w:t>
      </w:r>
      <w:proofErr w:type="spellStart"/>
      <w:r w:rsidRPr="006E5F04">
        <w:rPr>
          <w:rFonts w:ascii="Garamond" w:hAnsi="Garamond"/>
          <w:i/>
          <w:iCs/>
          <w:lang w:val="sk-SK"/>
        </w:rPr>
        <w:t>dovedností</w:t>
      </w:r>
      <w:proofErr w:type="spellEnd"/>
      <w:r w:rsidRPr="006E5F04">
        <w:rPr>
          <w:rFonts w:ascii="Garamond" w:hAnsi="Garamond"/>
          <w:i/>
          <w:iCs/>
          <w:lang w:val="sk-SK"/>
        </w:rPr>
        <w:t xml:space="preserve"> </w:t>
      </w:r>
      <w:proofErr w:type="spellStart"/>
      <w:r w:rsidRPr="006E5F04">
        <w:rPr>
          <w:rFonts w:ascii="Garamond" w:hAnsi="Garamond"/>
          <w:i/>
          <w:iCs/>
          <w:lang w:val="sk-SK"/>
        </w:rPr>
        <w:t>tlumočníků</w:t>
      </w:r>
      <w:proofErr w:type="spellEnd"/>
      <w:r w:rsidRPr="009B56C5">
        <w:rPr>
          <w:rFonts w:ascii="Garamond" w:hAnsi="Garamond"/>
          <w:lang w:val="sk-SK"/>
        </w:rPr>
        <w:t>. Ostrava,</w:t>
      </w:r>
      <w:r w:rsidR="006E5F04">
        <w:rPr>
          <w:rFonts w:ascii="Garamond" w:hAnsi="Garamond"/>
          <w:lang w:val="sk-SK"/>
        </w:rPr>
        <w:t xml:space="preserve"> </w:t>
      </w:r>
      <w:r w:rsidRPr="009B56C5">
        <w:rPr>
          <w:rFonts w:ascii="Garamond" w:hAnsi="Garamond"/>
          <w:lang w:val="sk-SK"/>
        </w:rPr>
        <w:t>Filozofická fakulta OU 2019.</w:t>
      </w:r>
    </w:p>
    <w:p w14:paraId="44813714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LEDERER, M.: </w:t>
      </w:r>
      <w:r w:rsidRPr="006E5F04">
        <w:rPr>
          <w:rFonts w:ascii="Garamond" w:hAnsi="Garamond"/>
          <w:i/>
          <w:iCs/>
          <w:lang w:val="sk-SK"/>
        </w:rPr>
        <w:t xml:space="preserve">La </w:t>
      </w:r>
      <w:proofErr w:type="spellStart"/>
      <w:r w:rsidRPr="006E5F04">
        <w:rPr>
          <w:rFonts w:ascii="Garamond" w:hAnsi="Garamond"/>
          <w:i/>
          <w:iCs/>
          <w:lang w:val="sk-SK"/>
        </w:rPr>
        <w:t>traduction</w:t>
      </w:r>
      <w:proofErr w:type="spellEnd"/>
      <w:r w:rsidRPr="006E5F04">
        <w:rPr>
          <w:rFonts w:ascii="Garamond" w:hAnsi="Garamond"/>
          <w:i/>
          <w:iCs/>
          <w:lang w:val="sk-SK"/>
        </w:rPr>
        <w:t xml:space="preserve"> </w:t>
      </w:r>
      <w:proofErr w:type="spellStart"/>
      <w:r w:rsidRPr="006E5F04">
        <w:rPr>
          <w:rFonts w:ascii="Garamond" w:hAnsi="Garamond"/>
          <w:i/>
          <w:iCs/>
          <w:lang w:val="sk-SK"/>
        </w:rPr>
        <w:t>simultanée</w:t>
      </w:r>
      <w:proofErr w:type="spellEnd"/>
      <w:r w:rsidRPr="006E5F04">
        <w:rPr>
          <w:rFonts w:ascii="Garamond" w:hAnsi="Garamond"/>
          <w:i/>
          <w:iCs/>
          <w:lang w:val="sk-SK"/>
        </w:rPr>
        <w:t xml:space="preserve">: </w:t>
      </w:r>
      <w:proofErr w:type="spellStart"/>
      <w:r w:rsidRPr="006E5F04">
        <w:rPr>
          <w:rFonts w:ascii="Garamond" w:hAnsi="Garamond"/>
          <w:i/>
          <w:iCs/>
          <w:lang w:val="sk-SK"/>
        </w:rPr>
        <w:t>expérience</w:t>
      </w:r>
      <w:proofErr w:type="spellEnd"/>
      <w:r w:rsidRPr="006E5F04">
        <w:rPr>
          <w:rFonts w:ascii="Garamond" w:hAnsi="Garamond"/>
          <w:i/>
          <w:iCs/>
          <w:lang w:val="sk-SK"/>
        </w:rPr>
        <w:t xml:space="preserve"> et </w:t>
      </w:r>
      <w:proofErr w:type="spellStart"/>
      <w:r w:rsidRPr="006E5F04">
        <w:rPr>
          <w:rFonts w:ascii="Garamond" w:hAnsi="Garamond"/>
          <w:i/>
          <w:iCs/>
          <w:lang w:val="sk-SK"/>
        </w:rPr>
        <w:t>theorie</w:t>
      </w:r>
      <w:proofErr w:type="spellEnd"/>
      <w:r w:rsidRPr="009B56C5">
        <w:rPr>
          <w:rFonts w:ascii="Garamond" w:hAnsi="Garamond"/>
          <w:lang w:val="sk-SK"/>
        </w:rPr>
        <w:t xml:space="preserve">. </w:t>
      </w:r>
      <w:proofErr w:type="spellStart"/>
      <w:r w:rsidRPr="009B56C5">
        <w:rPr>
          <w:rFonts w:ascii="Garamond" w:hAnsi="Garamond"/>
          <w:lang w:val="sk-SK"/>
        </w:rPr>
        <w:t>Paris</w:t>
      </w:r>
      <w:proofErr w:type="spellEnd"/>
      <w:r w:rsidRPr="009B56C5">
        <w:rPr>
          <w:rFonts w:ascii="Garamond" w:hAnsi="Garamond"/>
          <w:lang w:val="sk-SK"/>
        </w:rPr>
        <w:t xml:space="preserve">, </w:t>
      </w:r>
      <w:proofErr w:type="spellStart"/>
      <w:r w:rsidRPr="009B56C5">
        <w:rPr>
          <w:rFonts w:ascii="Garamond" w:hAnsi="Garamond"/>
          <w:lang w:val="sk-SK"/>
        </w:rPr>
        <w:t>Lettres</w:t>
      </w:r>
      <w:proofErr w:type="spellEnd"/>
      <w:r w:rsidRPr="009B56C5">
        <w:rPr>
          <w:rFonts w:ascii="Garamond" w:hAnsi="Garamond"/>
          <w:lang w:val="sk-SK"/>
        </w:rPr>
        <w:t xml:space="preserve"> </w:t>
      </w:r>
      <w:proofErr w:type="spellStart"/>
      <w:r w:rsidRPr="009B56C5">
        <w:rPr>
          <w:rFonts w:ascii="Garamond" w:hAnsi="Garamond"/>
          <w:lang w:val="sk-SK"/>
        </w:rPr>
        <w:t>modernes</w:t>
      </w:r>
      <w:proofErr w:type="spellEnd"/>
      <w:r w:rsidRPr="009B56C5">
        <w:rPr>
          <w:rFonts w:ascii="Garamond" w:hAnsi="Garamond"/>
          <w:lang w:val="sk-SK"/>
        </w:rPr>
        <w:t xml:space="preserve">, </w:t>
      </w:r>
      <w:proofErr w:type="spellStart"/>
      <w:r w:rsidRPr="009B56C5">
        <w:rPr>
          <w:rFonts w:ascii="Garamond" w:hAnsi="Garamond"/>
          <w:lang w:val="sk-SK"/>
        </w:rPr>
        <w:t>minard</w:t>
      </w:r>
      <w:proofErr w:type="spellEnd"/>
      <w:r w:rsidRPr="009B56C5">
        <w:rPr>
          <w:rFonts w:ascii="Garamond" w:hAnsi="Garamond"/>
          <w:lang w:val="sk-SK"/>
        </w:rPr>
        <w:t>, 1981.</w:t>
      </w:r>
    </w:p>
    <w:p w14:paraId="2C2AD8FA" w14:textId="026A69EF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ŠTEFČÍK, J. </w:t>
      </w:r>
      <w:r w:rsidRPr="006E5F04">
        <w:rPr>
          <w:rFonts w:ascii="Garamond" w:hAnsi="Garamond"/>
          <w:i/>
          <w:iCs/>
          <w:lang w:val="sk-SK"/>
        </w:rPr>
        <w:t>Súdne tlmočenie</w:t>
      </w:r>
      <w:r w:rsidRPr="009B56C5">
        <w:rPr>
          <w:rFonts w:ascii="Garamond" w:hAnsi="Garamond"/>
          <w:lang w:val="sk-SK"/>
        </w:rPr>
        <w:t>. Nitra</w:t>
      </w:r>
      <w:r w:rsidR="006E5F04">
        <w:rPr>
          <w:rFonts w:ascii="Garamond" w:hAnsi="Garamond"/>
          <w:lang w:val="sk-SK"/>
        </w:rPr>
        <w:t>,</w:t>
      </w:r>
      <w:r w:rsidRPr="009B56C5">
        <w:rPr>
          <w:rFonts w:ascii="Garamond" w:hAnsi="Garamond"/>
          <w:lang w:val="sk-SK"/>
        </w:rPr>
        <w:t xml:space="preserve"> UKF 2010.</w:t>
      </w:r>
    </w:p>
    <w:p w14:paraId="02D2B914" w14:textId="476EB06B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ŚVEDA, P. Cvičenia na rozvoj tlmočníckych zručností u študentov. In: </w:t>
      </w:r>
      <w:r w:rsidRPr="006E5F04">
        <w:rPr>
          <w:rFonts w:ascii="Garamond" w:hAnsi="Garamond"/>
          <w:i/>
          <w:iCs/>
          <w:lang w:val="sk-SK"/>
        </w:rPr>
        <w:t>Prekladateľské listy 3</w:t>
      </w:r>
      <w:r w:rsidRPr="009B56C5">
        <w:rPr>
          <w:rFonts w:ascii="Garamond" w:hAnsi="Garamond"/>
          <w:lang w:val="sk-SK"/>
        </w:rPr>
        <w:t>. Bratislava, UK 2014.</w:t>
      </w:r>
    </w:p>
    <w:p w14:paraId="6912E7F7" w14:textId="7C72D45C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ŠVEDA, P. </w:t>
      </w:r>
      <w:r w:rsidRPr="006E5F04">
        <w:rPr>
          <w:rFonts w:ascii="Garamond" w:hAnsi="Garamond"/>
          <w:i/>
          <w:iCs/>
          <w:lang w:val="sk-SK"/>
        </w:rPr>
        <w:t>Vybrané kapitoly z didaktiky simultánneho tlmočenia</w:t>
      </w:r>
      <w:r w:rsidRPr="009B56C5">
        <w:rPr>
          <w:rFonts w:ascii="Garamond" w:hAnsi="Garamond"/>
          <w:lang w:val="sk-SK"/>
        </w:rPr>
        <w:t>. Bratislava, UK 2016.</w:t>
      </w:r>
    </w:p>
    <w:p w14:paraId="691AB5C6" w14:textId="5C49B5F2" w:rsidR="00F4203F" w:rsidRPr="006E65AC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STAHL, J. </w:t>
      </w:r>
      <w:r w:rsidRPr="006E5F04">
        <w:rPr>
          <w:rFonts w:ascii="Garamond" w:hAnsi="Garamond"/>
          <w:i/>
          <w:iCs/>
          <w:lang w:val="sk-SK"/>
        </w:rPr>
        <w:t>Čo sa odohráva v hlave tlmočníka? Simultánne tlmočenie – teoretické otázky a praktické odpovede</w:t>
      </w:r>
      <w:r w:rsidRPr="009B56C5">
        <w:rPr>
          <w:rFonts w:ascii="Garamond" w:hAnsi="Garamond"/>
          <w:lang w:val="sk-SK"/>
        </w:rPr>
        <w:t>. Bratislava, Iris 2013.</w:t>
      </w:r>
    </w:p>
    <w:p w14:paraId="40BC524F" w14:textId="77777777" w:rsidR="00A10725" w:rsidRPr="006E65AC" w:rsidRDefault="00A10725" w:rsidP="00E63F30">
      <w:pPr>
        <w:jc w:val="both"/>
        <w:rPr>
          <w:rFonts w:ascii="Garamond" w:hAnsi="Garamond"/>
          <w:lang w:val="sk-SK"/>
        </w:rPr>
      </w:pPr>
    </w:p>
    <w:sectPr w:rsidR="00A10725" w:rsidRPr="006E65A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4EE9C" w14:textId="77777777" w:rsidR="00A61FEC" w:rsidRDefault="00A61FEC" w:rsidP="00E63F30">
      <w:r>
        <w:separator/>
      </w:r>
    </w:p>
  </w:endnote>
  <w:endnote w:type="continuationSeparator" w:id="0">
    <w:p w14:paraId="7470E0CB" w14:textId="77777777" w:rsidR="00A61FEC" w:rsidRDefault="00A61FEC" w:rsidP="00E6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BA8F" w14:textId="77777777" w:rsidR="00A61FEC" w:rsidRDefault="00A61FEC" w:rsidP="00E63F30">
      <w:r>
        <w:separator/>
      </w:r>
    </w:p>
  </w:footnote>
  <w:footnote w:type="continuationSeparator" w:id="0">
    <w:p w14:paraId="2015D655" w14:textId="77777777" w:rsidR="00A61FEC" w:rsidRDefault="00A61FEC" w:rsidP="00E63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90DC" w14:textId="2D5784C6" w:rsidR="00E63F30" w:rsidRPr="00E63F30" w:rsidRDefault="00E63F30" w:rsidP="00E63F30">
    <w:pPr>
      <w:pStyle w:val="Hlavika"/>
      <w:jc w:val="center"/>
      <w:rPr>
        <w:rFonts w:ascii="Garamond" w:hAnsi="Garamond"/>
        <w:i/>
        <w:iCs/>
        <w:sz w:val="16"/>
        <w:szCs w:val="16"/>
      </w:rPr>
    </w:pPr>
    <w:r w:rsidRPr="00E63F30">
      <w:rPr>
        <w:rFonts w:ascii="Garamond" w:hAnsi="Garamond"/>
        <w:i/>
        <w:iC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20059971">
    <w:abstractNumId w:val="1"/>
  </w:num>
  <w:num w:numId="2" w16cid:durableId="1838494341">
    <w:abstractNumId w:val="0"/>
  </w:num>
  <w:num w:numId="3" w16cid:durableId="67776866">
    <w:abstractNumId w:val="3"/>
  </w:num>
  <w:num w:numId="4" w16cid:durableId="427654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D1"/>
    <w:rsid w:val="00000439"/>
    <w:rsid w:val="000245E3"/>
    <w:rsid w:val="00061112"/>
    <w:rsid w:val="00062A65"/>
    <w:rsid w:val="0007414A"/>
    <w:rsid w:val="000945EF"/>
    <w:rsid w:val="000B2661"/>
    <w:rsid w:val="000B42D4"/>
    <w:rsid w:val="000C127C"/>
    <w:rsid w:val="001315D7"/>
    <w:rsid w:val="001404FC"/>
    <w:rsid w:val="00145129"/>
    <w:rsid w:val="001A211A"/>
    <w:rsid w:val="00202685"/>
    <w:rsid w:val="00222B2E"/>
    <w:rsid w:val="00234EDC"/>
    <w:rsid w:val="00266C9F"/>
    <w:rsid w:val="00270F6D"/>
    <w:rsid w:val="00287DF4"/>
    <w:rsid w:val="003264CA"/>
    <w:rsid w:val="00331000"/>
    <w:rsid w:val="003333CA"/>
    <w:rsid w:val="00337AE4"/>
    <w:rsid w:val="003563EE"/>
    <w:rsid w:val="00366C5C"/>
    <w:rsid w:val="003742DB"/>
    <w:rsid w:val="0038071C"/>
    <w:rsid w:val="00385C4B"/>
    <w:rsid w:val="003A1179"/>
    <w:rsid w:val="003A7D1A"/>
    <w:rsid w:val="003F33EA"/>
    <w:rsid w:val="004B17B7"/>
    <w:rsid w:val="005115D5"/>
    <w:rsid w:val="00603044"/>
    <w:rsid w:val="006123D0"/>
    <w:rsid w:val="0066292C"/>
    <w:rsid w:val="0068285F"/>
    <w:rsid w:val="00691A8A"/>
    <w:rsid w:val="006E5F04"/>
    <w:rsid w:val="006E65AC"/>
    <w:rsid w:val="006F1C63"/>
    <w:rsid w:val="006F268C"/>
    <w:rsid w:val="00705636"/>
    <w:rsid w:val="007260E5"/>
    <w:rsid w:val="0074122E"/>
    <w:rsid w:val="00753E5C"/>
    <w:rsid w:val="00780885"/>
    <w:rsid w:val="0078354A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16ECF"/>
    <w:rsid w:val="009328A3"/>
    <w:rsid w:val="00960C46"/>
    <w:rsid w:val="0099509C"/>
    <w:rsid w:val="00997359"/>
    <w:rsid w:val="009B56C5"/>
    <w:rsid w:val="009D5958"/>
    <w:rsid w:val="009E017A"/>
    <w:rsid w:val="00A10725"/>
    <w:rsid w:val="00A11005"/>
    <w:rsid w:val="00A22E24"/>
    <w:rsid w:val="00A61FEC"/>
    <w:rsid w:val="00A64FB3"/>
    <w:rsid w:val="00A66C2C"/>
    <w:rsid w:val="00AA2584"/>
    <w:rsid w:val="00AE07BF"/>
    <w:rsid w:val="00B33139"/>
    <w:rsid w:val="00B44FAB"/>
    <w:rsid w:val="00B50DB5"/>
    <w:rsid w:val="00B73A2F"/>
    <w:rsid w:val="00B90910"/>
    <w:rsid w:val="00B94FCF"/>
    <w:rsid w:val="00BA73E3"/>
    <w:rsid w:val="00BC02DD"/>
    <w:rsid w:val="00BE5B47"/>
    <w:rsid w:val="00BF2718"/>
    <w:rsid w:val="00C23F05"/>
    <w:rsid w:val="00C40C49"/>
    <w:rsid w:val="00C50FD1"/>
    <w:rsid w:val="00C80F44"/>
    <w:rsid w:val="00D01645"/>
    <w:rsid w:val="00D15A6D"/>
    <w:rsid w:val="00D401CA"/>
    <w:rsid w:val="00D51104"/>
    <w:rsid w:val="00D7199D"/>
    <w:rsid w:val="00D74DBF"/>
    <w:rsid w:val="00DE5295"/>
    <w:rsid w:val="00E00DE0"/>
    <w:rsid w:val="00E54C72"/>
    <w:rsid w:val="00E56BF4"/>
    <w:rsid w:val="00E63F30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41B7"/>
  <w15:docId w15:val="{5512D1F0-CF17-4DC2-8C3C-886D406B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866169784BED48A6A8793F05EFCA83" ma:contentTypeVersion="2" ma:contentTypeDescription="Create a new document." ma:contentTypeScope="" ma:versionID="a6e8809a062486fdf19c853ebc114018">
  <xsd:schema xmlns:xsd="http://www.w3.org/2001/XMLSchema" xmlns:xs="http://www.w3.org/2001/XMLSchema" xmlns:p="http://schemas.microsoft.com/office/2006/metadata/properties" xmlns:ns2="1631b5c8-dbf6-49ee-a5c3-22456d476742" targetNamespace="http://schemas.microsoft.com/office/2006/metadata/properties" ma:root="true" ma:fieldsID="f3055b9d890bb9baf8afe013429c5684" ns2:_="">
    <xsd:import namespace="1631b5c8-dbf6-49ee-a5c3-22456d476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1b5c8-dbf6-49ee-a5c3-22456d4767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D8B49E-F731-4265-A2D8-ED5A39DC31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BB5C1-942B-4133-AB48-712CDA668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365BAF-8322-4729-ABE2-9F1553EC1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1b5c8-dbf6-49ee-a5c3-22456d476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Anicka</dc:creator>
  <cp:keywords/>
  <cp:lastModifiedBy>Koželová Adriána Ingrid</cp:lastModifiedBy>
  <cp:revision>21</cp:revision>
  <cp:lastPrinted>2016-09-21T14:56:00Z</cp:lastPrinted>
  <dcterms:created xsi:type="dcterms:W3CDTF">2017-09-13T09:58:00Z</dcterms:created>
  <dcterms:modified xsi:type="dcterms:W3CDTF">2023-09-15T14:20:00Z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