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544B5" w14:textId="77777777" w:rsidR="00C51FF5" w:rsidRDefault="002207A7" w:rsidP="002207A7">
      <w:pPr>
        <w:spacing w:line="240" w:lineRule="auto"/>
        <w:ind w:firstLine="0"/>
        <w:jc w:val="center"/>
        <w:rPr>
          <w:rFonts w:ascii="Garamond" w:hAnsi="Garamond"/>
          <w:smallCaps/>
          <w:szCs w:val="24"/>
        </w:rPr>
      </w:pPr>
      <w:r w:rsidRPr="00EE1BE4">
        <w:rPr>
          <w:rFonts w:ascii="Garamond" w:hAnsi="Garamond"/>
          <w:smallCaps/>
          <w:szCs w:val="24"/>
        </w:rPr>
        <w:t xml:space="preserve">Sylabus predmetu </w:t>
      </w:r>
    </w:p>
    <w:p w14:paraId="447BCE19" w14:textId="1D790615" w:rsidR="002207A7" w:rsidRPr="00EE1BE4" w:rsidRDefault="00D24CC6" w:rsidP="002207A7">
      <w:pPr>
        <w:spacing w:line="240" w:lineRule="auto"/>
        <w:ind w:firstLine="0"/>
        <w:jc w:val="center"/>
        <w:rPr>
          <w:rFonts w:ascii="Garamond" w:hAnsi="Garamond"/>
          <w:smallCaps/>
          <w:szCs w:val="24"/>
        </w:rPr>
      </w:pPr>
      <w:proofErr w:type="spellStart"/>
      <w:r w:rsidRPr="00EE1BE4">
        <w:rPr>
          <w:rFonts w:ascii="Garamond" w:hAnsi="Garamond"/>
          <w:b/>
          <w:bCs/>
          <w:smallCaps/>
          <w:szCs w:val="24"/>
        </w:rPr>
        <w:t>konzekutívne</w:t>
      </w:r>
      <w:proofErr w:type="spellEnd"/>
      <w:r w:rsidRPr="00EE1BE4">
        <w:rPr>
          <w:rFonts w:ascii="Garamond" w:hAnsi="Garamond"/>
          <w:b/>
          <w:bCs/>
          <w:smallCaps/>
          <w:szCs w:val="24"/>
        </w:rPr>
        <w:t xml:space="preserve"> t</w:t>
      </w:r>
      <w:r w:rsidR="002207A7" w:rsidRPr="00EE1BE4">
        <w:rPr>
          <w:rFonts w:ascii="Garamond" w:hAnsi="Garamond"/>
          <w:b/>
          <w:bCs/>
          <w:smallCaps/>
          <w:szCs w:val="24"/>
        </w:rPr>
        <w:t xml:space="preserve">lmočenie </w:t>
      </w:r>
      <w:r w:rsidR="00C51FF5" w:rsidRPr="00C51FF5">
        <w:rPr>
          <w:rFonts w:ascii="Garamond" w:hAnsi="Garamond"/>
          <w:smallCaps/>
          <w:sz w:val="20"/>
        </w:rPr>
        <w:t>KOTLK</w:t>
      </w:r>
    </w:p>
    <w:p w14:paraId="5C9E67E0" w14:textId="4AA00205" w:rsidR="002207A7" w:rsidRPr="00EE1BE4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14:paraId="4403F190" w14:textId="77777777" w:rsidR="002207A7" w:rsidRPr="00EE1BE4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>Vyučujúci:</w:t>
      </w:r>
      <w:r w:rsidRPr="00EE1BE4">
        <w:rPr>
          <w:rFonts w:ascii="Garamond" w:eastAsia="SimSun" w:hAnsi="Garamond"/>
          <w:b/>
          <w:bCs/>
          <w:sz w:val="22"/>
          <w:szCs w:val="22"/>
        </w:rPr>
        <w:tab/>
        <w:t>doc. Mgr. et Mgr. Adriána Koželová, PhD.</w:t>
      </w:r>
    </w:p>
    <w:p w14:paraId="6656FE72" w14:textId="47F01FD9" w:rsidR="002207A7" w:rsidRPr="00EE1BE4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>Študijný odbor:</w:t>
      </w:r>
      <w:r w:rsidRPr="00EE1BE4">
        <w:rPr>
          <w:rFonts w:ascii="Garamond" w:eastAsia="SimSun" w:hAnsi="Garamond"/>
          <w:sz w:val="22"/>
          <w:szCs w:val="22"/>
        </w:rPr>
        <w:tab/>
      </w:r>
      <w:r w:rsidR="00C51FF5">
        <w:rPr>
          <w:rFonts w:ascii="Garamond" w:eastAsia="SimSun" w:hAnsi="Garamond"/>
          <w:b/>
          <w:bCs/>
          <w:sz w:val="22"/>
          <w:szCs w:val="22"/>
        </w:rPr>
        <w:t>Filológia</w:t>
      </w:r>
      <w:r w:rsidRPr="00EE1BE4">
        <w:rPr>
          <w:rFonts w:ascii="Garamond" w:eastAsia="SimSun" w:hAnsi="Garamond"/>
          <w:b/>
          <w:bCs/>
          <w:sz w:val="22"/>
          <w:szCs w:val="22"/>
        </w:rPr>
        <w:t xml:space="preserve">; francúzsky jazyk a kultúra </w:t>
      </w:r>
    </w:p>
    <w:p w14:paraId="326C5327" w14:textId="59057F74" w:rsidR="002207A7" w:rsidRPr="00EE1BE4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EE1BE4">
        <w:rPr>
          <w:rFonts w:ascii="Garamond" w:hAnsi="Garamond"/>
          <w:bCs/>
          <w:sz w:val="22"/>
          <w:szCs w:val="22"/>
        </w:rPr>
        <w:t xml:space="preserve">Stupeň štúdia: </w:t>
      </w:r>
      <w:r w:rsidRPr="00EE1BE4">
        <w:rPr>
          <w:rFonts w:ascii="Garamond" w:hAnsi="Garamond"/>
          <w:bCs/>
          <w:sz w:val="22"/>
          <w:szCs w:val="22"/>
        </w:rPr>
        <w:tab/>
      </w:r>
      <w:r w:rsidRPr="00EE1BE4">
        <w:rPr>
          <w:rFonts w:ascii="Garamond" w:hAnsi="Garamond"/>
          <w:bCs/>
          <w:sz w:val="22"/>
          <w:szCs w:val="22"/>
        </w:rPr>
        <w:tab/>
      </w:r>
      <w:r w:rsidRPr="00EE1BE4">
        <w:rPr>
          <w:rFonts w:ascii="Garamond" w:hAnsi="Garamond"/>
          <w:bCs/>
          <w:sz w:val="22"/>
          <w:szCs w:val="22"/>
        </w:rPr>
        <w:tab/>
      </w:r>
      <w:r w:rsidR="007A1BB6" w:rsidRPr="00EE1BE4">
        <w:rPr>
          <w:rFonts w:ascii="Garamond" w:hAnsi="Garamond"/>
          <w:b/>
          <w:sz w:val="22"/>
          <w:szCs w:val="22"/>
        </w:rPr>
        <w:t>2</w:t>
      </w:r>
      <w:r w:rsidRPr="00EE1BE4">
        <w:rPr>
          <w:rFonts w:ascii="Garamond" w:hAnsi="Garamond"/>
          <w:b/>
          <w:sz w:val="22"/>
          <w:szCs w:val="22"/>
        </w:rPr>
        <w:t>. stupeň štúdia</w:t>
      </w:r>
      <w:r w:rsidRPr="00EE1BE4">
        <w:rPr>
          <w:rFonts w:ascii="Garamond" w:hAnsi="Garamond"/>
          <w:bCs/>
          <w:sz w:val="22"/>
          <w:szCs w:val="22"/>
        </w:rPr>
        <w:t xml:space="preserve"> </w:t>
      </w:r>
    </w:p>
    <w:p w14:paraId="00BEBCB0" w14:textId="77777777" w:rsidR="002207A7" w:rsidRPr="00EE1BE4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EE1BE4">
        <w:rPr>
          <w:rFonts w:ascii="Garamond" w:eastAsia="SimSun" w:hAnsi="Garamond"/>
          <w:sz w:val="22"/>
          <w:szCs w:val="22"/>
        </w:rPr>
        <w:tab/>
      </w:r>
      <w:r w:rsidRPr="00EE1BE4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EE1BE4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7BBCF66" w14:textId="0B823B61" w:rsidR="00B048EF" w:rsidRPr="00EE1BE4" w:rsidRDefault="002207A7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bCs/>
          <w:sz w:val="22"/>
          <w:szCs w:val="22"/>
        </w:rPr>
        <w:t>Forma hodnotenia:</w:t>
      </w:r>
      <w:r w:rsidRPr="00EE1BE4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08D1BE3D" w14:textId="7FCF44D2" w:rsidR="00B048EF" w:rsidRPr="00EE1BE4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EE1BE4">
        <w:rPr>
          <w:rFonts w:ascii="Garamond" w:eastAsia="SimSun" w:hAnsi="Garamond"/>
          <w:sz w:val="22"/>
          <w:szCs w:val="22"/>
        </w:rPr>
        <w:t>Ukončenie predmetu:</w:t>
      </w:r>
      <w:r w:rsidRPr="00EE1BE4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EE1BE4">
        <w:rPr>
          <w:rFonts w:ascii="Garamond" w:eastAsia="SimSun" w:hAnsi="Garamond"/>
          <w:b/>
          <w:bCs/>
          <w:sz w:val="22"/>
          <w:szCs w:val="22"/>
        </w:rPr>
        <w:tab/>
        <w:t>praktický tlmočnícky výkon</w:t>
      </w:r>
    </w:p>
    <w:p w14:paraId="1E2CAFFD" w14:textId="77777777" w:rsidR="00B048EF" w:rsidRPr="00EE1BE4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243932D8" w14:textId="332621D7" w:rsidR="00B048EF" w:rsidRPr="00EE1BE4" w:rsidRDefault="003A40B4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EE1BE4">
        <w:rPr>
          <w:rFonts w:ascii="Garamond" w:hAnsi="Garamond"/>
          <w:b/>
          <w:bCs/>
          <w:sz w:val="22"/>
          <w:szCs w:val="22"/>
        </w:rPr>
        <w:t>Obsah</w:t>
      </w:r>
      <w:r w:rsidR="00E360ED" w:rsidRPr="00EE1BE4">
        <w:rPr>
          <w:rFonts w:ascii="Garamond" w:hAnsi="Garamond"/>
          <w:b/>
          <w:bCs/>
          <w:sz w:val="22"/>
          <w:szCs w:val="22"/>
        </w:rPr>
        <w:t xml:space="preserve">ová náplň </w:t>
      </w:r>
      <w:r w:rsidR="005948F2" w:rsidRPr="00EE1BE4">
        <w:rPr>
          <w:rFonts w:ascii="Garamond" w:hAnsi="Garamond"/>
          <w:b/>
          <w:bCs/>
          <w:sz w:val="22"/>
          <w:szCs w:val="22"/>
        </w:rPr>
        <w:t>seminárov</w:t>
      </w:r>
      <w:r w:rsidR="00F470B8" w:rsidRPr="00EE1BE4">
        <w:rPr>
          <w:rFonts w:ascii="Garamond" w:hAnsi="Garamond"/>
          <w:b/>
          <w:bCs/>
          <w:sz w:val="22"/>
          <w:szCs w:val="22"/>
        </w:rPr>
        <w:t>:</w:t>
      </w:r>
    </w:p>
    <w:p w14:paraId="385C4A76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1. </w:t>
      </w:r>
      <w:r w:rsidR="00F02EB1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Kondičné tlmočenie odborných</w:t>
      </w:r>
      <w:r w:rsidR="001829C2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prejavov a </w:t>
      </w:r>
      <w:r w:rsidR="00F02EB1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prednášok z oblasti spoločenských vied a európskej politiky </w:t>
      </w:r>
      <w:r w:rsidR="00CE150D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(v rozsahu </w:t>
      </w:r>
      <w:r w:rsidR="002C19E5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3</w:t>
      </w:r>
      <w:r w:rsidR="00CE150D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a viac minút) </w:t>
      </w:r>
      <w:r w:rsidR="00F02EB1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s cieľom p</w:t>
      </w:r>
      <w:r w:rsidR="00A36A0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rehĺbiť zručnosti a kompetencie potrebné pre </w:t>
      </w:r>
      <w:proofErr w:type="spellStart"/>
      <w:r w:rsidR="00A36A0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konzekutívne</w:t>
      </w:r>
      <w:proofErr w:type="spellEnd"/>
      <w:r w:rsidR="00A36A0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tlmočenie so zápisom.</w:t>
      </w: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Tlmočenie dlhších textových celkov s notáciou </w:t>
      </w:r>
      <w:r w:rsidRPr="00EE1BE4">
        <w:rPr>
          <w:rFonts w:ascii="Garamond" w:hAnsi="Garamond"/>
          <w:sz w:val="22"/>
          <w:szCs w:val="22"/>
        </w:rPr>
        <w:t>FJ ↔ SJ.</w:t>
      </w:r>
    </w:p>
    <w:p w14:paraId="3A74569F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 w:val="22"/>
          <w:szCs w:val="22"/>
          <w:lang w:eastAsia="cs-CZ"/>
        </w:rPr>
      </w:pP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2. </w:t>
      </w:r>
      <w:r w:rsidR="004F2129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Zdokonaľovanie </w:t>
      </w:r>
      <w:r w:rsidR="00CD2A1E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zručností </w:t>
      </w:r>
      <w:r w:rsidR="00B3597F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tlmočníckej notácie</w:t>
      </w:r>
      <w:r w:rsidR="00AA755E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(vychádzajúc z</w:t>
      </w:r>
      <w:r w:rsidR="00E2606A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 odporúčaní rôznych </w:t>
      </w:r>
      <w:r w:rsidR="00AA755E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tlmočníckych </w:t>
      </w:r>
      <w:r w:rsidR="002C19E5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škôl</w:t>
      </w:r>
      <w:r w:rsidR="00E2606A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)</w:t>
      </w:r>
      <w:r w:rsidR="00A105D8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 a </w:t>
      </w:r>
      <w:r w:rsidR="00A105D8" w:rsidRPr="00EE1BE4">
        <w:rPr>
          <w:rFonts w:ascii="Garamond" w:hAnsi="Garamond"/>
          <w:sz w:val="22"/>
          <w:szCs w:val="22"/>
        </w:rPr>
        <w:t>čítania notačného zápisu</w:t>
      </w:r>
      <w:r w:rsidR="00B3597F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. </w:t>
      </w:r>
    </w:p>
    <w:p w14:paraId="0CB268A7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 xml:space="preserve">3. </w:t>
      </w:r>
      <w:r w:rsidR="00CD02B7" w:rsidRPr="00EE1BE4">
        <w:rPr>
          <w:rFonts w:ascii="Garamond" w:hAnsi="Garamond"/>
          <w:sz w:val="22"/>
          <w:szCs w:val="22"/>
        </w:rPr>
        <w:t>Analýza prejavov</w:t>
      </w:r>
      <w:r w:rsidR="00325DD2" w:rsidRPr="00EE1BE4">
        <w:rPr>
          <w:rFonts w:ascii="Garamond" w:hAnsi="Garamond"/>
          <w:sz w:val="22"/>
          <w:szCs w:val="22"/>
        </w:rPr>
        <w:t xml:space="preserve"> – pomenovanie najčastejších chýb</w:t>
      </w:r>
      <w:r w:rsidR="006638E4" w:rsidRPr="00EE1BE4">
        <w:rPr>
          <w:rFonts w:ascii="Garamond" w:hAnsi="Garamond"/>
          <w:sz w:val="22"/>
          <w:szCs w:val="22"/>
        </w:rPr>
        <w:t xml:space="preserve"> </w:t>
      </w:r>
      <w:r w:rsidR="002C19E5" w:rsidRPr="00EE1BE4">
        <w:rPr>
          <w:rFonts w:ascii="Garamond" w:hAnsi="Garamond"/>
          <w:sz w:val="22"/>
          <w:szCs w:val="22"/>
        </w:rPr>
        <w:t>(</w:t>
      </w:r>
      <w:r w:rsidR="006638E4" w:rsidRPr="00EE1BE4">
        <w:rPr>
          <w:rFonts w:ascii="Garamond" w:hAnsi="Garamond"/>
          <w:sz w:val="22"/>
          <w:szCs w:val="22"/>
        </w:rPr>
        <w:t xml:space="preserve">retardačné faktory pri tlmočení FJ </w:t>
      </w:r>
      <w:r w:rsidR="002C19E5" w:rsidRPr="00EE1BE4">
        <w:rPr>
          <w:rFonts w:ascii="Garamond" w:hAnsi="Garamond"/>
          <w:sz w:val="22"/>
          <w:szCs w:val="22"/>
        </w:rPr>
        <w:t xml:space="preserve">↔ </w:t>
      </w:r>
      <w:r w:rsidR="006638E4" w:rsidRPr="00EE1BE4">
        <w:rPr>
          <w:rFonts w:ascii="Garamond" w:hAnsi="Garamond"/>
          <w:sz w:val="22"/>
          <w:szCs w:val="22"/>
        </w:rPr>
        <w:t>SJ).</w:t>
      </w:r>
    </w:p>
    <w:p w14:paraId="3B9EDB85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 w:val="22"/>
          <w:szCs w:val="22"/>
          <w:lang w:eastAsia="cs-CZ"/>
        </w:rPr>
      </w:pPr>
      <w:r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 xml:space="preserve">4. </w:t>
      </w:r>
      <w:r w:rsidR="009D5957" w:rsidRPr="00EE1BE4">
        <w:rPr>
          <w:rFonts w:ascii="Garamond" w:hAnsi="Garamond"/>
          <w:snapToGrid w:val="0"/>
          <w:color w:val="000000"/>
          <w:sz w:val="22"/>
          <w:szCs w:val="22"/>
          <w:lang w:eastAsia="cs-CZ"/>
        </w:rPr>
        <w:t>Samostatná rešeršná a dokumentačná príprava na tlmočenie podľa vymedzenej témy (identifikácia terminologických ťažkostí, príprava glosára a pod.).</w:t>
      </w:r>
    </w:p>
    <w:p w14:paraId="09935F0F" w14:textId="77777777" w:rsidR="00B048EF" w:rsidRPr="00EE1BE4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 xml:space="preserve">5. </w:t>
      </w:r>
      <w:r w:rsidR="00372DB0" w:rsidRPr="00EE1BE4">
        <w:rPr>
          <w:rFonts w:ascii="Garamond" w:hAnsi="Garamond"/>
          <w:sz w:val="22"/>
          <w:szCs w:val="22"/>
        </w:rPr>
        <w:t xml:space="preserve">Na každú hodinu </w:t>
      </w:r>
      <w:r w:rsidR="002C19E5" w:rsidRPr="00EE1BE4">
        <w:rPr>
          <w:rFonts w:ascii="Garamond" w:hAnsi="Garamond"/>
          <w:sz w:val="22"/>
          <w:szCs w:val="22"/>
        </w:rPr>
        <w:t>má jeden študent pripravený text na tlmočenie (striedanie FJ ↔ SJ)</w:t>
      </w:r>
      <w:r w:rsidR="007A3E9B" w:rsidRPr="00EE1BE4">
        <w:rPr>
          <w:rFonts w:ascii="Garamond" w:hAnsi="Garamond"/>
          <w:sz w:val="22"/>
          <w:szCs w:val="22"/>
        </w:rPr>
        <w:t xml:space="preserve">, ktorý prednesie ako rečník. Text následne tlmočia ostatní študenti. </w:t>
      </w:r>
    </w:p>
    <w:p w14:paraId="5D98F1C8" w14:textId="77777777" w:rsidR="00B048EF" w:rsidRPr="00EE1BE4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</w:p>
    <w:p w14:paraId="58498BB8" w14:textId="177A8193" w:rsidR="00B048EF" w:rsidRPr="00EE1BE4" w:rsidRDefault="00B46A9E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 w:val="22"/>
          <w:szCs w:val="22"/>
        </w:rPr>
      </w:pPr>
      <w:r w:rsidRPr="00EE1BE4">
        <w:rPr>
          <w:rFonts w:ascii="Garamond" w:hAnsi="Garamond"/>
          <w:b/>
          <w:sz w:val="22"/>
          <w:szCs w:val="22"/>
        </w:rPr>
        <w:t>Absolvovanie</w:t>
      </w:r>
      <w:r w:rsidR="00325DD2" w:rsidRPr="00EE1BE4">
        <w:rPr>
          <w:rFonts w:ascii="Garamond" w:hAnsi="Garamond"/>
          <w:b/>
          <w:sz w:val="22"/>
          <w:szCs w:val="22"/>
        </w:rPr>
        <w:t xml:space="preserve"> pred</w:t>
      </w:r>
      <w:r w:rsidR="000C4693" w:rsidRPr="00EE1BE4">
        <w:rPr>
          <w:rFonts w:ascii="Garamond" w:hAnsi="Garamond"/>
          <w:b/>
          <w:sz w:val="22"/>
          <w:szCs w:val="22"/>
        </w:rPr>
        <w:t>metu</w:t>
      </w:r>
      <w:r w:rsidR="00325DD2" w:rsidRPr="00EE1BE4">
        <w:rPr>
          <w:rFonts w:ascii="Garamond" w:hAnsi="Garamond"/>
          <w:b/>
          <w:sz w:val="22"/>
          <w:szCs w:val="22"/>
        </w:rPr>
        <w:t>:</w:t>
      </w:r>
    </w:p>
    <w:p w14:paraId="1AD25A46" w14:textId="77777777" w:rsidR="00B048EF" w:rsidRPr="00EE1BE4" w:rsidRDefault="00B048EF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>1.</w:t>
      </w:r>
      <w:r w:rsidR="000C4693" w:rsidRPr="00EE1BE4">
        <w:rPr>
          <w:rFonts w:ascii="Garamond" w:hAnsi="Garamond"/>
          <w:sz w:val="22"/>
          <w:szCs w:val="22"/>
        </w:rPr>
        <w:t>Príprava na semináre v súlade s harmonogramom (glosáre, správy, atď.</w:t>
      </w:r>
      <w:r w:rsidRPr="00EE1BE4">
        <w:rPr>
          <w:rFonts w:ascii="Garamond" w:hAnsi="Garamond"/>
          <w:sz w:val="22"/>
          <w:szCs w:val="22"/>
        </w:rPr>
        <w:t xml:space="preserve">) </w:t>
      </w:r>
    </w:p>
    <w:p w14:paraId="590430FE" w14:textId="10D854F2" w:rsidR="00B048EF" w:rsidRPr="00EE1BE4" w:rsidRDefault="00B048EF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>2.Priebežné tlmočenie počas semestra zo SJ do FJ s notáciou (hodnotené). Známy text, jeden z textov tlmočených počas semestra.</w:t>
      </w:r>
    </w:p>
    <w:p w14:paraId="2DFD7EEA" w14:textId="77777777" w:rsidR="00B048EF" w:rsidRPr="00EE1BE4" w:rsidRDefault="000C4693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 xml:space="preserve">3.Záverečné tlmočenie </w:t>
      </w:r>
      <w:r w:rsidR="00F700E0" w:rsidRPr="00EE1BE4">
        <w:rPr>
          <w:rFonts w:ascii="Garamond" w:hAnsi="Garamond"/>
          <w:sz w:val="22"/>
          <w:szCs w:val="22"/>
        </w:rPr>
        <w:t xml:space="preserve">zo SJ do FJ s notáciou </w:t>
      </w:r>
      <w:r w:rsidRPr="00EE1BE4">
        <w:rPr>
          <w:rFonts w:ascii="Garamond" w:hAnsi="Garamond"/>
          <w:sz w:val="22"/>
          <w:szCs w:val="22"/>
        </w:rPr>
        <w:t>(hodnotené).</w:t>
      </w:r>
      <w:r w:rsidR="00D62750" w:rsidRPr="00EE1BE4">
        <w:rPr>
          <w:rFonts w:ascii="Garamond" w:hAnsi="Garamond"/>
          <w:sz w:val="22"/>
          <w:szCs w:val="22"/>
        </w:rPr>
        <w:t xml:space="preserve"> Neznámy text, tematicky blízky textom tlmočeným počas semestra. </w:t>
      </w:r>
    </w:p>
    <w:p w14:paraId="29AB34B3" w14:textId="77777777" w:rsidR="00B048EF" w:rsidRPr="00EE1BE4" w:rsidRDefault="00581885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i/>
          <w:iCs/>
          <w:sz w:val="22"/>
          <w:szCs w:val="22"/>
        </w:rPr>
      </w:pPr>
      <w:r w:rsidRPr="00EE1BE4">
        <w:rPr>
          <w:rFonts w:ascii="Garamond" w:hAnsi="Garamond"/>
          <w:i/>
          <w:iCs/>
          <w:sz w:val="22"/>
          <w:szCs w:val="22"/>
        </w:rPr>
        <w:t>Hodnotenie oboch priebežných tlmočníckych výkonov musí byť minimálne na známku E.</w:t>
      </w:r>
    </w:p>
    <w:p w14:paraId="5FB7586D" w14:textId="77777777" w:rsidR="00855D95" w:rsidRPr="00EE1BE4" w:rsidRDefault="000C4693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</w:rPr>
      </w:pPr>
      <w:r w:rsidRPr="00EE1BE4">
        <w:rPr>
          <w:rFonts w:ascii="Garamond" w:hAnsi="Garamond"/>
          <w:sz w:val="22"/>
          <w:szCs w:val="22"/>
        </w:rPr>
        <w:t>4</w:t>
      </w:r>
      <w:r w:rsidR="00CD02B7" w:rsidRPr="00EE1BE4">
        <w:rPr>
          <w:rFonts w:ascii="Garamond" w:hAnsi="Garamond"/>
          <w:sz w:val="22"/>
          <w:szCs w:val="22"/>
        </w:rPr>
        <w:t xml:space="preserve">. </w:t>
      </w:r>
      <w:r w:rsidRPr="00EE1BE4">
        <w:rPr>
          <w:rFonts w:ascii="Garamond" w:hAnsi="Garamond"/>
          <w:sz w:val="22"/>
          <w:szCs w:val="22"/>
        </w:rPr>
        <w:t>O</w:t>
      </w:r>
      <w:r w:rsidR="00CD02B7" w:rsidRPr="00EE1BE4">
        <w:rPr>
          <w:rFonts w:ascii="Garamond" w:hAnsi="Garamond"/>
          <w:sz w:val="22"/>
          <w:szCs w:val="22"/>
        </w:rPr>
        <w:t xml:space="preserve">dovzdanie krátkeho prejavu vhodného na </w:t>
      </w:r>
      <w:proofErr w:type="spellStart"/>
      <w:r w:rsidR="00802F79" w:rsidRPr="00EE1BE4">
        <w:rPr>
          <w:rFonts w:ascii="Garamond" w:hAnsi="Garamond"/>
          <w:sz w:val="22"/>
          <w:szCs w:val="22"/>
        </w:rPr>
        <w:t>konzekutívne</w:t>
      </w:r>
      <w:proofErr w:type="spellEnd"/>
      <w:r w:rsidR="00CD02B7" w:rsidRPr="00EE1BE4">
        <w:rPr>
          <w:rFonts w:ascii="Garamond" w:hAnsi="Garamond"/>
          <w:sz w:val="22"/>
          <w:szCs w:val="22"/>
        </w:rPr>
        <w:t xml:space="preserve"> tlmočenie</w:t>
      </w:r>
      <w:r w:rsidR="000366F6" w:rsidRPr="00EE1BE4">
        <w:rPr>
          <w:rFonts w:ascii="Garamond" w:hAnsi="Garamond"/>
          <w:sz w:val="22"/>
          <w:szCs w:val="22"/>
        </w:rPr>
        <w:t xml:space="preserve"> (najneskôr 12. týždeň).</w:t>
      </w:r>
    </w:p>
    <w:p w14:paraId="3C9939F8" w14:textId="3F4453DB" w:rsidR="00855D95" w:rsidRPr="00EE1BE4" w:rsidRDefault="00E27178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 w:val="22"/>
          <w:szCs w:val="22"/>
          <w:lang w:val="fr-FR"/>
        </w:rPr>
      </w:pPr>
      <w:proofErr w:type="spellStart"/>
      <w:r w:rsidRPr="00EE1BE4">
        <w:rPr>
          <w:rFonts w:ascii="Garamond" w:hAnsi="Garamond"/>
          <w:b/>
          <w:sz w:val="22"/>
          <w:szCs w:val="22"/>
          <w:lang w:val="fr-FR"/>
        </w:rPr>
        <w:t>Účasť</w:t>
      </w:r>
      <w:proofErr w:type="spellEnd"/>
      <w:r w:rsidRPr="00EE1BE4">
        <w:rPr>
          <w:rFonts w:ascii="Garamond" w:hAnsi="Garamond"/>
          <w:b/>
          <w:sz w:val="22"/>
          <w:szCs w:val="22"/>
          <w:lang w:val="fr-FR"/>
        </w:rPr>
        <w:t xml:space="preserve"> na </w:t>
      </w:r>
      <w:proofErr w:type="spellStart"/>
      <w:r w:rsidRPr="00EE1BE4">
        <w:rPr>
          <w:rFonts w:ascii="Garamond" w:hAnsi="Garamond"/>
          <w:b/>
          <w:sz w:val="22"/>
          <w:szCs w:val="22"/>
          <w:lang w:val="fr-FR"/>
        </w:rPr>
        <w:t>seminároch</w:t>
      </w:r>
      <w:proofErr w:type="spellEnd"/>
      <w:r w:rsidRPr="00EE1BE4">
        <w:rPr>
          <w:rFonts w:ascii="Garamond" w:hAnsi="Garamond"/>
          <w:b/>
          <w:sz w:val="22"/>
          <w:szCs w:val="22"/>
          <w:lang w:val="fr-FR"/>
        </w:rPr>
        <w:t xml:space="preserve"> je povinná v rozsahu trvania celého semestra. Neúčasť na seminári je potrebné dokladovať lekárskym potvrdením.</w:t>
      </w:r>
    </w:p>
    <w:p w14:paraId="14E6414B" w14:textId="30A5070D" w:rsidR="00ED2595" w:rsidRPr="00EE1BE4" w:rsidRDefault="00ED2595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 w:val="22"/>
          <w:szCs w:val="22"/>
          <w:lang w:val="fr-FR"/>
        </w:rPr>
      </w:pPr>
    </w:p>
    <w:p w14:paraId="7ED658F5" w14:textId="77777777" w:rsidR="00ED2595" w:rsidRPr="00EE1BE4" w:rsidRDefault="00C55DE0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00B050"/>
          <w:sz w:val="22"/>
          <w:szCs w:val="22"/>
        </w:rPr>
      </w:pPr>
      <w:r w:rsidRPr="00EE1BE4">
        <w:rPr>
          <w:rFonts w:ascii="Garamond" w:hAnsi="Garamond"/>
          <w:b/>
          <w:color w:val="00B050"/>
          <w:sz w:val="22"/>
          <w:szCs w:val="22"/>
        </w:rPr>
        <w:t>Hodnotenie:</w:t>
      </w:r>
    </w:p>
    <w:p w14:paraId="4A5B7F0E" w14:textId="77777777" w:rsidR="00ED2595" w:rsidRPr="00EE1BE4" w:rsidRDefault="00C55DE0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EE1BE4">
        <w:rPr>
          <w:rFonts w:ascii="Garamond" w:hAnsi="Garamond"/>
          <w:bCs/>
          <w:sz w:val="22"/>
          <w:szCs w:val="22"/>
        </w:rPr>
        <w:t>Výsledné hodnotenie bude priemerom známok z oboch častí:</w:t>
      </w:r>
    </w:p>
    <w:p w14:paraId="77D839D6" w14:textId="77777777" w:rsidR="00EE1BE4" w:rsidRPr="00EE1BE4" w:rsidRDefault="00C55DE0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EE1BE4">
        <w:rPr>
          <w:rFonts w:ascii="Garamond" w:hAnsi="Garamond"/>
          <w:bCs/>
          <w:sz w:val="22"/>
          <w:szCs w:val="22"/>
        </w:rPr>
        <w:t>A: 100% - 90%; B: 89% - 80%; C: 79% - 70%; D: 69% - 60%; E: 59% - 50%.</w:t>
      </w:r>
    </w:p>
    <w:p w14:paraId="6C352C24" w14:textId="77777777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 w:val="22"/>
          <w:szCs w:val="22"/>
        </w:rPr>
      </w:pPr>
    </w:p>
    <w:p w14:paraId="2C68C96F" w14:textId="77777777" w:rsidR="00EE1BE4" w:rsidRPr="00EE1BE4" w:rsidRDefault="00372DB0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 w:val="22"/>
          <w:szCs w:val="22"/>
        </w:rPr>
      </w:pPr>
      <w:r w:rsidRPr="00EE1BE4">
        <w:rPr>
          <w:rFonts w:ascii="Garamond" w:hAnsi="Garamond"/>
          <w:b/>
          <w:sz w:val="22"/>
          <w:szCs w:val="22"/>
        </w:rPr>
        <w:t>Odporúčaná literatúra:</w:t>
      </w:r>
    </w:p>
    <w:p w14:paraId="4CB0744D" w14:textId="725586C1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ANDOKOVÁ, M. – ŠTUBŇA, P. – MOYŠOVÁ, S. – VERTANOVÁ, S.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Tlmočník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ako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rečník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Bratislava,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Komenského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Bratislava 2021.</w:t>
      </w:r>
    </w:p>
    <w:p w14:paraId="5A036BCA" w14:textId="1406F3C0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ČEŇKOVÁ, I.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Úvod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do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teorie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tlumočení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Praha, UK 2008.</w:t>
      </w:r>
    </w:p>
    <w:p w14:paraId="43DCADD1" w14:textId="6CCBCE5D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DJOVČOŠ, M. </w:t>
      </w:r>
      <w:r w:rsidR="0018330D">
        <w:rPr>
          <w:rFonts w:ascii="Garamond" w:hAnsi="Garamond"/>
          <w:sz w:val="22"/>
          <w:szCs w:val="22"/>
          <w:lang w:val="en-US"/>
        </w:rPr>
        <w:t>–</w:t>
      </w:r>
      <w:r w:rsidRPr="00EE1BE4">
        <w:rPr>
          <w:rFonts w:ascii="Garamond" w:hAnsi="Garamond"/>
          <w:sz w:val="22"/>
          <w:szCs w:val="22"/>
          <w:lang w:val="en-US"/>
        </w:rPr>
        <w:t xml:space="preserve"> ŠVEDA, P.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kol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Didaktika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prekladu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a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tlmočenia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na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Slovensku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Bratislava, UK 2018.</w:t>
      </w:r>
    </w:p>
    <w:p w14:paraId="5F78598B" w14:textId="727677E9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HRDINOVÁ, E. – VILÍMEK, V.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Úvod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do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teorie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,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praxe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a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didaktiky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tlumočení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Ostrava</w:t>
      </w:r>
      <w:r w:rsidR="0018330D">
        <w:rPr>
          <w:rFonts w:ascii="Garamond" w:hAnsi="Garamond"/>
          <w:sz w:val="22"/>
          <w:szCs w:val="22"/>
          <w:lang w:val="en-US"/>
        </w:rPr>
        <w:t>,</w:t>
      </w:r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Ostravská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2018.</w:t>
      </w:r>
    </w:p>
    <w:p w14:paraId="3DF51A42" w14:textId="45E32B17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KOŽELOVÁ, A.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Tlmočnícka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notácia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kultúrne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referencie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z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antiky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In: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Forlang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Košice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, TU v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Košiciach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2021.</w:t>
      </w:r>
    </w:p>
    <w:p w14:paraId="2EDC7C60" w14:textId="36F8FE87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KLOBUŠICKÁ, A.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Efektívne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metódy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ad hoc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prípravy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pre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tlmočníkov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In: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Prekladateľské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listy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9</w:t>
      </w:r>
      <w:r w:rsidRPr="00EE1BE4">
        <w:rPr>
          <w:rFonts w:ascii="Garamond" w:hAnsi="Garamond"/>
          <w:sz w:val="22"/>
          <w:szCs w:val="22"/>
          <w:lang w:val="en-US"/>
        </w:rPr>
        <w:t xml:space="preserve">. Bratislava,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Komenského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Bratislava 2020.</w:t>
      </w:r>
    </w:p>
    <w:p w14:paraId="1D21696D" w14:textId="09494D79" w:rsid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Kol.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aut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Cvičebnica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konzekutívneho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tlmočenia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Nitra, UKF 2010.</w:t>
      </w:r>
    </w:p>
    <w:p w14:paraId="3708FFA3" w14:textId="05867DB9" w:rsid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OPALKOVÁ, J.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Konzekutívne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tlmočenie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I</w:t>
      </w:r>
      <w:r w:rsidRPr="00EE1BE4">
        <w:rPr>
          <w:rFonts w:ascii="Garamond" w:hAnsi="Garamond"/>
          <w:sz w:val="22"/>
          <w:szCs w:val="22"/>
          <w:lang w:val="en-US"/>
        </w:rPr>
        <w:t xml:space="preserve">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Prešov</w:t>
      </w:r>
      <w:proofErr w:type="spellEnd"/>
      <w:r w:rsidR="0018330D">
        <w:rPr>
          <w:rFonts w:ascii="Garamond" w:hAnsi="Garamond"/>
          <w:sz w:val="22"/>
          <w:szCs w:val="22"/>
          <w:lang w:val="en-US"/>
        </w:rPr>
        <w:t>,</w:t>
      </w:r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Prešovská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univerzita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, 2011.</w:t>
      </w:r>
    </w:p>
    <w:p w14:paraId="7801C519" w14:textId="1391D829" w:rsid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HODÁKOVÁ, S. – RACLAVSKÁ, J. – VILÍMEK, V. </w:t>
      </w:r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Nová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cvičebnice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pro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rozvíjení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kognitivních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dovedností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tlumočníků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>.</w:t>
      </w:r>
      <w:r w:rsidRPr="00EE1BE4">
        <w:rPr>
          <w:rFonts w:ascii="Garamond" w:hAnsi="Garamond"/>
          <w:sz w:val="22"/>
          <w:szCs w:val="22"/>
          <w:lang w:val="en-US"/>
        </w:rPr>
        <w:t xml:space="preserve"> Ostrava,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Filozofická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fakulta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OU 2019.</w:t>
      </w:r>
    </w:p>
    <w:p w14:paraId="4C15BFE8" w14:textId="670A76B5" w:rsid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proofErr w:type="gramStart"/>
      <w:r w:rsidRPr="00EE1BE4">
        <w:rPr>
          <w:rFonts w:ascii="Garamond" w:hAnsi="Garamond"/>
          <w:sz w:val="22"/>
          <w:szCs w:val="22"/>
          <w:lang w:val="en-US"/>
        </w:rPr>
        <w:t>SELESKOVITCH,  D.</w:t>
      </w:r>
      <w:proofErr w:type="gramEnd"/>
      <w:r w:rsidRPr="00EE1BE4">
        <w:rPr>
          <w:rFonts w:ascii="Garamond" w:hAnsi="Garamond"/>
          <w:sz w:val="22"/>
          <w:szCs w:val="22"/>
          <w:lang w:val="en-US"/>
        </w:rPr>
        <w:t xml:space="preserve"> – LEDERER, M.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Pédagogie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raisonnée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de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l’interprétation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Paris</w:t>
      </w:r>
      <w:r w:rsidR="0018330D">
        <w:rPr>
          <w:rFonts w:ascii="Garamond" w:hAnsi="Garamond"/>
          <w:sz w:val="22"/>
          <w:szCs w:val="22"/>
          <w:lang w:val="en-US"/>
        </w:rPr>
        <w:t>,</w:t>
      </w:r>
      <w:r w:rsidRPr="00EE1BE4">
        <w:rPr>
          <w:rFonts w:ascii="Garamond" w:hAnsi="Garamond"/>
          <w:sz w:val="22"/>
          <w:szCs w:val="22"/>
          <w:lang w:val="en-US"/>
        </w:rPr>
        <w:t xml:space="preserve"> Didier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érud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., 1989.</w:t>
      </w:r>
    </w:p>
    <w:p w14:paraId="13566D40" w14:textId="23B431B9" w:rsid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>ŠTEFČÍK, J</w:t>
      </w:r>
      <w:r w:rsidR="0018330D">
        <w:rPr>
          <w:rFonts w:ascii="Garamond" w:hAnsi="Garamond"/>
          <w:sz w:val="22"/>
          <w:szCs w:val="22"/>
          <w:lang w:val="en-US"/>
        </w:rPr>
        <w:t>.</w:t>
      </w:r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Súdne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tlmočenie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>. Nitra</w:t>
      </w:r>
      <w:r w:rsidR="0018330D">
        <w:rPr>
          <w:rFonts w:ascii="Garamond" w:hAnsi="Garamond"/>
          <w:sz w:val="22"/>
          <w:szCs w:val="22"/>
          <w:lang w:val="en-US"/>
        </w:rPr>
        <w:t>,</w:t>
      </w:r>
      <w:r w:rsidRPr="00EE1BE4">
        <w:rPr>
          <w:rFonts w:ascii="Garamond" w:hAnsi="Garamond"/>
          <w:sz w:val="22"/>
          <w:szCs w:val="22"/>
          <w:lang w:val="en-US"/>
        </w:rPr>
        <w:t xml:space="preserve"> UKF 2010.</w:t>
      </w:r>
    </w:p>
    <w:p w14:paraId="1936D57F" w14:textId="52E445F8" w:rsidR="00EE1BE4" w:rsidRPr="00EE1BE4" w:rsidRDefault="00EE1BE4" w:rsidP="00001982">
      <w:pPr>
        <w:keepNext w:val="0"/>
        <w:pBdr>
          <w:bottom w:val="single" w:sz="12" w:space="24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ŚVEDA, P.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Cvičenia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na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rozvoj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tlmočníckych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zručností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u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študentov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. In: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Prekladateľské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listy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3.</w:t>
      </w:r>
      <w:r w:rsidRPr="00EE1BE4">
        <w:rPr>
          <w:rFonts w:ascii="Garamond" w:hAnsi="Garamond"/>
          <w:sz w:val="22"/>
          <w:szCs w:val="22"/>
          <w:lang w:val="en-US"/>
        </w:rPr>
        <w:t xml:space="preserve"> Bratislava, UK 2014.</w:t>
      </w:r>
    </w:p>
    <w:p w14:paraId="0D5DE643" w14:textId="77777777" w:rsidR="0018330D" w:rsidRDefault="00EE1BE4" w:rsidP="00001982">
      <w:pPr>
        <w:pBdr>
          <w:bottom w:val="single" w:sz="12" w:space="24" w:color="auto"/>
        </w:pBdr>
        <w:tabs>
          <w:tab w:val="right" w:pos="9780"/>
        </w:tabs>
        <w:spacing w:line="240" w:lineRule="auto"/>
        <w:ind w:firstLine="0"/>
        <w:rPr>
          <w:rFonts w:ascii="Garamond" w:hAnsi="Garamond"/>
          <w:sz w:val="22"/>
          <w:szCs w:val="22"/>
          <w:lang w:val="en-US"/>
        </w:rPr>
      </w:pPr>
      <w:r w:rsidRPr="00EE1BE4">
        <w:rPr>
          <w:rFonts w:ascii="Garamond" w:hAnsi="Garamond"/>
          <w:sz w:val="22"/>
          <w:szCs w:val="22"/>
          <w:lang w:val="en-US"/>
        </w:rPr>
        <w:t xml:space="preserve">ŠVEDA, P.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Tlmočenie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v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teórii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a </w:t>
      </w:r>
      <w:proofErr w:type="spellStart"/>
      <w:r w:rsidRPr="0018330D">
        <w:rPr>
          <w:rFonts w:ascii="Garamond" w:hAnsi="Garamond"/>
          <w:i/>
          <w:iCs/>
          <w:sz w:val="22"/>
          <w:szCs w:val="22"/>
          <w:lang w:val="en-US"/>
        </w:rPr>
        <w:t>praxi</w:t>
      </w:r>
      <w:proofErr w:type="spellEnd"/>
      <w:r w:rsidRPr="0018330D">
        <w:rPr>
          <w:rFonts w:ascii="Garamond" w:hAnsi="Garamond"/>
          <w:i/>
          <w:iCs/>
          <w:sz w:val="22"/>
          <w:szCs w:val="22"/>
          <w:lang w:val="en-US"/>
        </w:rPr>
        <w:t xml:space="preserve"> I. diel.</w:t>
      </w:r>
      <w:r w:rsidRPr="00EE1BE4">
        <w:rPr>
          <w:rFonts w:ascii="Garamond" w:hAnsi="Garamond"/>
          <w:sz w:val="22"/>
          <w:szCs w:val="22"/>
          <w:lang w:val="en-US"/>
        </w:rPr>
        <w:t xml:space="preserve"> Bratislava, </w:t>
      </w:r>
      <w:proofErr w:type="spellStart"/>
      <w:r w:rsidRPr="00EE1BE4">
        <w:rPr>
          <w:rFonts w:ascii="Garamond" w:hAnsi="Garamond"/>
          <w:sz w:val="22"/>
          <w:szCs w:val="22"/>
          <w:lang w:val="en-US"/>
        </w:rPr>
        <w:t>Stimul</w:t>
      </w:r>
      <w:proofErr w:type="spellEnd"/>
      <w:r w:rsidRPr="00EE1BE4">
        <w:rPr>
          <w:rFonts w:ascii="Garamond" w:hAnsi="Garamond"/>
          <w:sz w:val="22"/>
          <w:szCs w:val="22"/>
          <w:lang w:val="en-US"/>
        </w:rPr>
        <w:t xml:space="preserve"> 2021.</w:t>
      </w:r>
    </w:p>
    <w:sectPr w:rsidR="0018330D" w:rsidSect="00DC2ED7">
      <w:headerReference w:type="default" r:id="rId10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D41C" w14:textId="77777777" w:rsidR="00193818" w:rsidRDefault="00193818" w:rsidP="000C4693">
      <w:pPr>
        <w:spacing w:line="240" w:lineRule="auto"/>
      </w:pPr>
      <w:r>
        <w:separator/>
      </w:r>
    </w:p>
  </w:endnote>
  <w:endnote w:type="continuationSeparator" w:id="0">
    <w:p w14:paraId="56ED5B57" w14:textId="77777777" w:rsidR="00193818" w:rsidRDefault="00193818" w:rsidP="000C4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5558" w14:textId="77777777" w:rsidR="00193818" w:rsidRDefault="00193818" w:rsidP="000C4693">
      <w:pPr>
        <w:spacing w:line="240" w:lineRule="auto"/>
      </w:pPr>
      <w:r>
        <w:separator/>
      </w:r>
    </w:p>
  </w:footnote>
  <w:footnote w:type="continuationSeparator" w:id="0">
    <w:p w14:paraId="2660FB04" w14:textId="77777777" w:rsidR="00193818" w:rsidRDefault="00193818" w:rsidP="000C4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180A" w14:textId="77777777" w:rsidR="000C4693" w:rsidRPr="000C4693" w:rsidRDefault="000C4693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D04DE"/>
    <w:multiLevelType w:val="hybridMultilevel"/>
    <w:tmpl w:val="5A22551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0352F0"/>
    <w:multiLevelType w:val="hybridMultilevel"/>
    <w:tmpl w:val="F75C436A"/>
    <w:lvl w:ilvl="0" w:tplc="5FF4AD3A">
      <w:start w:val="1"/>
      <w:numFmt w:val="decimal"/>
      <w:lvlText w:val="%1."/>
      <w:lvlJc w:val="left"/>
      <w:pPr>
        <w:tabs>
          <w:tab w:val="num" w:pos="2127"/>
        </w:tabs>
        <w:ind w:left="2127" w:hanging="1560"/>
      </w:pPr>
      <w:rPr>
        <w:rFonts w:hint="default"/>
      </w:rPr>
    </w:lvl>
    <w:lvl w:ilvl="1" w:tplc="93F2301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70F373C3"/>
    <w:multiLevelType w:val="hybridMultilevel"/>
    <w:tmpl w:val="45428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89738">
    <w:abstractNumId w:val="1"/>
  </w:num>
  <w:num w:numId="2" w16cid:durableId="2105299421">
    <w:abstractNumId w:val="0"/>
  </w:num>
  <w:num w:numId="3" w16cid:durableId="1148747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DB0"/>
    <w:rsid w:val="00001982"/>
    <w:rsid w:val="000366F6"/>
    <w:rsid w:val="000453B0"/>
    <w:rsid w:val="00057F64"/>
    <w:rsid w:val="000C4693"/>
    <w:rsid w:val="000D5108"/>
    <w:rsid w:val="001334CB"/>
    <w:rsid w:val="001829C2"/>
    <w:rsid w:val="0018330D"/>
    <w:rsid w:val="001846A7"/>
    <w:rsid w:val="00190807"/>
    <w:rsid w:val="00193818"/>
    <w:rsid w:val="00200168"/>
    <w:rsid w:val="00216810"/>
    <w:rsid w:val="002207A7"/>
    <w:rsid w:val="0022143B"/>
    <w:rsid w:val="002B3E53"/>
    <w:rsid w:val="002C19E5"/>
    <w:rsid w:val="00325DD2"/>
    <w:rsid w:val="00360C31"/>
    <w:rsid w:val="00372DB0"/>
    <w:rsid w:val="0037632A"/>
    <w:rsid w:val="003A02A5"/>
    <w:rsid w:val="003A40B4"/>
    <w:rsid w:val="003A5124"/>
    <w:rsid w:val="0040185F"/>
    <w:rsid w:val="00415E5D"/>
    <w:rsid w:val="004472DC"/>
    <w:rsid w:val="0045668E"/>
    <w:rsid w:val="004609AE"/>
    <w:rsid w:val="00472D87"/>
    <w:rsid w:val="004F2129"/>
    <w:rsid w:val="004F47AF"/>
    <w:rsid w:val="005448CF"/>
    <w:rsid w:val="00547B2F"/>
    <w:rsid w:val="0055663E"/>
    <w:rsid w:val="00557E3E"/>
    <w:rsid w:val="00581885"/>
    <w:rsid w:val="00592E25"/>
    <w:rsid w:val="005948F2"/>
    <w:rsid w:val="006638E4"/>
    <w:rsid w:val="00680D13"/>
    <w:rsid w:val="006F02EB"/>
    <w:rsid w:val="006F4761"/>
    <w:rsid w:val="0071771D"/>
    <w:rsid w:val="00723D99"/>
    <w:rsid w:val="0072447F"/>
    <w:rsid w:val="0072481C"/>
    <w:rsid w:val="00766BA4"/>
    <w:rsid w:val="0077499E"/>
    <w:rsid w:val="007759CC"/>
    <w:rsid w:val="007A02C4"/>
    <w:rsid w:val="007A1BB6"/>
    <w:rsid w:val="007A3E9B"/>
    <w:rsid w:val="007B0AA2"/>
    <w:rsid w:val="007B40D4"/>
    <w:rsid w:val="00802F79"/>
    <w:rsid w:val="008123FF"/>
    <w:rsid w:val="00855D95"/>
    <w:rsid w:val="008579C2"/>
    <w:rsid w:val="00943339"/>
    <w:rsid w:val="009D5957"/>
    <w:rsid w:val="00A105D8"/>
    <w:rsid w:val="00A213B2"/>
    <w:rsid w:val="00A24A82"/>
    <w:rsid w:val="00A27242"/>
    <w:rsid w:val="00A36A07"/>
    <w:rsid w:val="00AA755E"/>
    <w:rsid w:val="00AB7170"/>
    <w:rsid w:val="00B048EF"/>
    <w:rsid w:val="00B118EB"/>
    <w:rsid w:val="00B121BC"/>
    <w:rsid w:val="00B26B89"/>
    <w:rsid w:val="00B3597F"/>
    <w:rsid w:val="00B46A9E"/>
    <w:rsid w:val="00C41FEB"/>
    <w:rsid w:val="00C43277"/>
    <w:rsid w:val="00C51FF5"/>
    <w:rsid w:val="00C55DE0"/>
    <w:rsid w:val="00C679D0"/>
    <w:rsid w:val="00C70628"/>
    <w:rsid w:val="00C874BC"/>
    <w:rsid w:val="00CD02B7"/>
    <w:rsid w:val="00CD2A1E"/>
    <w:rsid w:val="00CE150D"/>
    <w:rsid w:val="00D2262B"/>
    <w:rsid w:val="00D24CC6"/>
    <w:rsid w:val="00D62750"/>
    <w:rsid w:val="00DB4D8F"/>
    <w:rsid w:val="00DC2ED7"/>
    <w:rsid w:val="00DC5D24"/>
    <w:rsid w:val="00E20110"/>
    <w:rsid w:val="00E21E1A"/>
    <w:rsid w:val="00E2606A"/>
    <w:rsid w:val="00E27178"/>
    <w:rsid w:val="00E360ED"/>
    <w:rsid w:val="00E62E2D"/>
    <w:rsid w:val="00E770DF"/>
    <w:rsid w:val="00ED2595"/>
    <w:rsid w:val="00EE1BE4"/>
    <w:rsid w:val="00F00121"/>
    <w:rsid w:val="00F02EB1"/>
    <w:rsid w:val="00F452A2"/>
    <w:rsid w:val="00F470B8"/>
    <w:rsid w:val="00F700E0"/>
    <w:rsid w:val="00F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97ECD"/>
  <w15:docId w15:val="{B77CDD01-9203-4442-90AE-60810CB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72DB0"/>
    <w:pPr>
      <w:keepNext/>
      <w:tabs>
        <w:tab w:val="left" w:pos="567"/>
      </w:tabs>
      <w:spacing w:line="360" w:lineRule="auto"/>
      <w:ind w:firstLine="567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C4693"/>
    <w:rPr>
      <w:sz w:val="24"/>
    </w:rPr>
  </w:style>
  <w:style w:type="paragraph" w:styleId="Pta">
    <w:name w:val="footer"/>
    <w:basedOn w:val="Normlny"/>
    <w:link w:val="Pt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0C46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866169784BED48A6A8793F05EFCA83" ma:contentTypeVersion="2" ma:contentTypeDescription="Umožňuje vytvoriť nový dokument." ma:contentTypeScope="" ma:versionID="c582d8d0ebbea58cfd4fcaaf62d6efa2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b4c93300335bd9c2681c65913b0b5a02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BEC174-5ADD-4D9D-A0E0-CBD5A0026D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21BCB-CB31-4CCA-83FD-DC4D084B7D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F7D48E-FF70-4760-BAF9-A4825D423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Fakulta humanitných vied UMB, Tajovského 40, 974 01 Banská Bystrica</vt:lpstr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Fakulta humanitných vied UMB, Tajovského 40, 974 01 Banská Bystrica</dc:title>
  <dc:subject/>
  <dc:creator>Lubica Brenkusova</dc:creator>
  <cp:keywords/>
  <cp:lastModifiedBy>Koželová Adriána Ingrid</cp:lastModifiedBy>
  <cp:revision>45</cp:revision>
  <cp:lastPrinted>2015-09-25T21:26:00Z</cp:lastPrinted>
  <dcterms:created xsi:type="dcterms:W3CDTF">2017-09-13T10:30:00Z</dcterms:created>
  <dcterms:modified xsi:type="dcterms:W3CDTF">2023-09-15T14:36:00Z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